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Layout w:type="fixed"/>
        <w:tblCellMar>
          <w:left w:w="0" w:type="dxa"/>
          <w:right w:w="0" w:type="dxa"/>
        </w:tblCellMar>
        <w:tblLook w:val="0000" w:firstRow="0" w:lastRow="0" w:firstColumn="0" w:lastColumn="0" w:noHBand="0" w:noVBand="0"/>
      </w:tblPr>
      <w:tblGrid>
        <w:gridCol w:w="367"/>
        <w:gridCol w:w="2053"/>
        <w:gridCol w:w="9390"/>
        <w:gridCol w:w="448"/>
      </w:tblGrid>
      <w:tr w:rsidR="00B4457E" w14:paraId="5A1C3E46" w14:textId="77777777" w:rsidTr="00520106">
        <w:trPr>
          <w:trHeight w:val="454"/>
        </w:trPr>
        <w:tc>
          <w:tcPr>
            <w:tcW w:w="367" w:type="dxa"/>
            <w:shd w:val="clear" w:color="auto" w:fill="0063A8" w:themeFill="text1"/>
          </w:tcPr>
          <w:p w14:paraId="7B8AFEF9" w14:textId="77777777" w:rsidR="006770F0" w:rsidRDefault="006770F0" w:rsidP="006770F0">
            <w:pPr>
              <w:framePr w:hSpace="0" w:wrap="auto" w:vAnchor="margin" w:hAnchor="text" w:xAlign="left" w:yAlign="inline"/>
            </w:pPr>
          </w:p>
        </w:tc>
        <w:tc>
          <w:tcPr>
            <w:tcW w:w="11443" w:type="dxa"/>
            <w:gridSpan w:val="2"/>
            <w:shd w:val="clear" w:color="auto" w:fill="0063A8" w:themeFill="text1"/>
          </w:tcPr>
          <w:p w14:paraId="1E64A1D3" w14:textId="77777777" w:rsidR="006770F0" w:rsidRDefault="006770F0" w:rsidP="006770F0">
            <w:pPr>
              <w:framePr w:hSpace="0" w:wrap="auto" w:vAnchor="margin" w:hAnchor="text" w:xAlign="left" w:yAlign="inline"/>
            </w:pPr>
          </w:p>
        </w:tc>
        <w:tc>
          <w:tcPr>
            <w:tcW w:w="448" w:type="dxa"/>
            <w:shd w:val="clear" w:color="auto" w:fill="0063A8" w:themeFill="text1"/>
          </w:tcPr>
          <w:p w14:paraId="15A0EFCD" w14:textId="77777777" w:rsidR="006770F0" w:rsidRDefault="006770F0" w:rsidP="006770F0">
            <w:pPr>
              <w:framePr w:hSpace="0" w:wrap="auto" w:vAnchor="margin" w:hAnchor="text" w:xAlign="left" w:yAlign="inline"/>
            </w:pPr>
          </w:p>
        </w:tc>
      </w:tr>
      <w:tr w:rsidR="00B4457E" w14:paraId="784E55CF" w14:textId="77777777" w:rsidTr="00520106">
        <w:trPr>
          <w:trHeight w:val="2381"/>
        </w:trPr>
        <w:tc>
          <w:tcPr>
            <w:tcW w:w="367" w:type="dxa"/>
            <w:shd w:val="clear" w:color="auto" w:fill="6399D1" w:themeFill="text2"/>
          </w:tcPr>
          <w:p w14:paraId="088DE31E" w14:textId="77777777" w:rsidR="006770F0" w:rsidRDefault="006770F0" w:rsidP="006770F0">
            <w:pPr>
              <w:framePr w:hSpace="0" w:wrap="auto" w:vAnchor="margin" w:hAnchor="text" w:xAlign="left" w:yAlign="inline"/>
            </w:pPr>
          </w:p>
        </w:tc>
        <w:tc>
          <w:tcPr>
            <w:tcW w:w="11443" w:type="dxa"/>
            <w:gridSpan w:val="2"/>
            <w:shd w:val="clear" w:color="auto" w:fill="6399D1" w:themeFill="text2"/>
          </w:tcPr>
          <w:p w14:paraId="464EA7A7" w14:textId="0FE6E291" w:rsidR="00520106" w:rsidRDefault="00520106" w:rsidP="006F1AD3">
            <w:pPr>
              <w:pStyle w:val="Heading1"/>
              <w:framePr w:hSpace="0" w:wrap="auto" w:vAnchor="margin" w:hAnchor="text" w:xAlign="left" w:yAlign="inline"/>
              <w:spacing w:before="320" w:after="0"/>
              <w:jc w:val="left"/>
            </w:pPr>
            <w:r>
              <w:rPr>
                <w:b w:val="0"/>
                <w:bCs/>
                <w:noProof/>
                <w:color w:val="1A2A49" w:themeColor="accent5"/>
                <w:lang w:val="en-CA" w:eastAsia="en-CA"/>
              </w:rPr>
              <w:drawing>
                <wp:anchor distT="0" distB="0" distL="114300" distR="114300" simplePos="0" relativeHeight="251658240" behindDoc="1" locked="0" layoutInCell="1" allowOverlap="1" wp14:anchorId="462889FE" wp14:editId="1C42A2E7">
                  <wp:simplePos x="0" y="0"/>
                  <wp:positionH relativeFrom="column">
                    <wp:posOffset>0</wp:posOffset>
                  </wp:positionH>
                  <wp:positionV relativeFrom="paragraph">
                    <wp:posOffset>128270</wp:posOffset>
                  </wp:positionV>
                  <wp:extent cx="1262380" cy="1262380"/>
                  <wp:effectExtent l="0" t="0" r="0" b="0"/>
                  <wp:wrapTight wrapText="bothSides">
                    <wp:wrapPolygon edited="0">
                      <wp:start x="0" y="0"/>
                      <wp:lineTo x="0" y="21187"/>
                      <wp:lineTo x="21187" y="21187"/>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6F1AD3">
              <w:rPr>
                <w:color w:val="0063A8" w:themeColor="accent6"/>
                <w:sz w:val="44"/>
              </w:rPr>
              <w:t xml:space="preserve">       </w:t>
            </w:r>
            <w:r w:rsidRPr="00AD465A">
              <w:rPr>
                <w:color w:val="0063A8" w:themeColor="accent6"/>
                <w:sz w:val="44"/>
              </w:rPr>
              <w:t>CASWELL</w:t>
            </w:r>
            <w:r w:rsidR="006F1AD3">
              <w:rPr>
                <w:sz w:val="44"/>
              </w:rPr>
              <w:t xml:space="preserve"> </w:t>
            </w:r>
            <w:r w:rsidRPr="00AD465A">
              <w:rPr>
                <w:sz w:val="44"/>
              </w:rPr>
              <w:t>CORPORATE</w:t>
            </w:r>
            <w:r w:rsidRPr="00520106">
              <w:rPr>
                <w:color w:val="0063A8"/>
                <w:sz w:val="44"/>
              </w:rPr>
              <w:t xml:space="preserve">            </w:t>
            </w:r>
            <w:r w:rsidR="006F1AD3">
              <w:rPr>
                <w:color w:val="0063A8"/>
                <w:sz w:val="44"/>
              </w:rPr>
              <w:t xml:space="preserve">         </w:t>
            </w:r>
            <w:r w:rsidR="006F1AD3">
              <w:rPr>
                <w:sz w:val="44"/>
              </w:rPr>
              <w:t xml:space="preserve">  </w:t>
            </w:r>
            <w:r w:rsidRPr="00A573D7">
              <w:rPr>
                <w:color w:val="6687C8" w:themeColor="accent5" w:themeTint="80"/>
                <w:sz w:val="44"/>
              </w:rPr>
              <w:t>O</w:t>
            </w:r>
            <w:r w:rsidR="006F1AD3">
              <w:rPr>
                <w:sz w:val="44"/>
              </w:rPr>
              <w:t xml:space="preserve">                        CO</w:t>
            </w:r>
            <w:r w:rsidRPr="00AD465A">
              <w:rPr>
                <w:sz w:val="44"/>
              </w:rPr>
              <w:t>ACHING</w:t>
            </w:r>
            <w:r w:rsidRPr="00520106">
              <w:rPr>
                <w:sz w:val="44"/>
              </w:rPr>
              <w:t xml:space="preserve"> </w:t>
            </w:r>
            <w:r w:rsidRPr="00AD465A">
              <w:rPr>
                <w:color w:val="0063A8" w:themeColor="text1"/>
                <w:sz w:val="44"/>
              </w:rPr>
              <w:t>COMPANY</w:t>
            </w:r>
          </w:p>
          <w:p w14:paraId="52827C85" w14:textId="67F70D9B" w:rsidR="006770F0" w:rsidRDefault="006770F0" w:rsidP="006770F0">
            <w:pPr>
              <w:framePr w:hSpace="0" w:wrap="auto" w:vAnchor="margin" w:hAnchor="text" w:xAlign="left" w:yAlign="inline"/>
              <w:jc w:val="center"/>
            </w:pPr>
            <w:r w:rsidRPr="00657286">
              <w:rPr>
                <w:color w:val="FFFFFF" w:themeColor="background1"/>
                <w:sz w:val="36"/>
              </w:rPr>
              <w:t xml:space="preserve"> </w:t>
            </w:r>
            <w:r w:rsidRPr="00DE4686">
              <w:rPr>
                <w:sz w:val="36"/>
              </w:rPr>
              <w:t xml:space="preserve"> </w:t>
            </w:r>
            <w:r w:rsidRPr="00DE4686">
              <w:rPr>
                <w:noProof/>
                <w:lang w:val="en-CA" w:eastAsia="en-CA"/>
              </w:rPr>
              <mc:AlternateContent>
                <mc:Choice Requires="wps">
                  <w:drawing>
                    <wp:inline distT="0" distB="0" distL="0" distR="0" wp14:anchorId="13993E1E" wp14:editId="3F1EC75A">
                      <wp:extent cx="2465222" cy="425450"/>
                      <wp:effectExtent l="0" t="0" r="11430" b="12700"/>
                      <wp:docPr id="6" name="Text Box 6"/>
                      <wp:cNvGraphicFramePr/>
                      <a:graphic xmlns:a="http://schemas.openxmlformats.org/drawingml/2006/main">
                        <a:graphicData uri="http://schemas.microsoft.com/office/word/2010/wordprocessingShape">
                          <wps:wsp>
                            <wps:cNvSpPr txBox="1"/>
                            <wps:spPr>
                              <a:xfrm>
                                <a:off x="0" y="0"/>
                                <a:ext cx="2465222" cy="425450"/>
                              </a:xfrm>
                              <a:prstGeom prst="rect">
                                <a:avLst/>
                              </a:prstGeom>
                              <a:noFill/>
                              <a:ln w="6350">
                                <a:noFill/>
                              </a:ln>
                            </wps:spPr>
                            <wps:txbx>
                              <w:txbxContent>
                                <w:p w14:paraId="2CE9287C" w14:textId="34F23085" w:rsidR="006770F0" w:rsidRDefault="00430FCA" w:rsidP="004807FE">
                                  <w:pPr>
                                    <w:spacing w:after="0"/>
                                    <w:rPr>
                                      <w:color w:val="FFFFFF" w:themeColor="background1"/>
                                    </w:rPr>
                                  </w:pPr>
                                  <w:r>
                                    <w:rPr>
                                      <w:color w:val="FFFFFF" w:themeColor="background1"/>
                                    </w:rPr>
                                    <w:t>May</w:t>
                                  </w:r>
                                  <w:r w:rsidR="00E81406">
                                    <w:rPr>
                                      <w:color w:val="FFFFFF" w:themeColor="background1"/>
                                    </w:rPr>
                                    <w:t xml:space="preserve"> 20</w:t>
                                  </w:r>
                                  <w:r w:rsidR="009511D0">
                                    <w:rPr>
                                      <w:color w:val="FFFFFF" w:themeColor="background1"/>
                                    </w:rPr>
                                    <w:t>20</w:t>
                                  </w:r>
                                  <w:r w:rsidR="00FF46D1">
                                    <w:rPr>
                                      <w:color w:val="FFFFFF" w:themeColor="background1"/>
                                    </w:rPr>
                                    <w:t>,</w:t>
                                  </w:r>
                                  <w:r w:rsidR="00E81406">
                                    <w:rPr>
                                      <w:color w:val="FFFFFF" w:themeColor="background1"/>
                                    </w:rPr>
                                    <w:t xml:space="preserve"> </w:t>
                                  </w:r>
                                  <w:r w:rsidR="006770F0" w:rsidRPr="00657286">
                                    <w:rPr>
                                      <w:color w:val="FFFFFF" w:themeColor="background1"/>
                                    </w:rPr>
                                    <w:t>V</w:t>
                                  </w:r>
                                  <w:r w:rsidR="00520106">
                                    <w:rPr>
                                      <w:color w:val="FFFFFF" w:themeColor="background1"/>
                                    </w:rPr>
                                    <w:t xml:space="preserve">OLUME </w:t>
                                  </w:r>
                                  <w:r w:rsidR="009511D0">
                                    <w:rPr>
                                      <w:color w:val="FFFFFF" w:themeColor="background1"/>
                                    </w:rPr>
                                    <w:t>20</w:t>
                                  </w:r>
                                  <w:r w:rsidR="00520106">
                                    <w:rPr>
                                      <w:color w:val="FFFFFF" w:themeColor="background1"/>
                                    </w:rPr>
                                    <w:t xml:space="preserve">, ISSUE </w:t>
                                  </w:r>
                                  <w:r w:rsidR="000720BC">
                                    <w:rPr>
                                      <w:color w:val="FFFFFF" w:themeColor="background1"/>
                                    </w:rPr>
                                    <w:t>6</w:t>
                                  </w:r>
                                </w:p>
                                <w:p w14:paraId="28030ECA" w14:textId="00A28678" w:rsidR="004807FE" w:rsidRPr="00657286" w:rsidRDefault="004807FE" w:rsidP="006770F0">
                                  <w:pPr>
                                    <w:rPr>
                                      <w:color w:val="FFFFFF" w:themeColor="background1"/>
                                    </w:rPr>
                                  </w:pPr>
                                  <w:r>
                                    <w:rPr>
                                      <w:color w:val="FFFFFF" w:themeColor="background1"/>
                                    </w:rPr>
                                    <w:t>Newsletter #18</w:t>
                                  </w:r>
                                  <w:r w:rsidR="000720BC">
                                    <w:rPr>
                                      <w:color w:val="FFFFFF" w:themeColor="background1"/>
                                    </w:rPr>
                                    <w:t>9</w:t>
                                  </w:r>
                                </w:p>
                                <w:p w14:paraId="07C2DAB7" w14:textId="2A4C321B" w:rsidR="006770F0" w:rsidRPr="00657286" w:rsidRDefault="0079363C" w:rsidP="006770F0">
                                  <w:pPr>
                                    <w:rPr>
                                      <w:color w:val="FFFFFF" w:themeColor="background1"/>
                                    </w:rPr>
                                  </w:pPr>
                                  <w:r>
                                    <w:rPr>
                                      <w:color w:val="FFFFFF" w:themeColor="background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3993E1E" id="_x0000_t202" coordsize="21600,21600" o:spt="202" path="m,l,21600r21600,l21600,xe">
                      <v:stroke joinstyle="miter"/>
                      <v:path gradientshapeok="t" o:connecttype="rect"/>
                    </v:shapetype>
                    <v:shape id="Text Box 6" o:spid="_x0000_s1026" type="#_x0000_t202" style="width:194.1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" filled="f" stroked="f" strokeweight=".5pt">
                      <v:textbox inset="0,0,0,0">
                        <w:txbxContent>
                          <w:p w14:paraId="2CE9287C" w14:textId="34F23085" w:rsidR="006770F0" w:rsidRDefault="00430FCA" w:rsidP="004807FE">
                            <w:pPr>
                              <w:spacing w:after="0"/>
                              <w:rPr>
                                <w:color w:val="FFFFFF" w:themeColor="background1"/>
                              </w:rPr>
                            </w:pPr>
                            <w:r>
                              <w:rPr>
                                <w:color w:val="FFFFFF" w:themeColor="background1"/>
                              </w:rPr>
                              <w:t>May</w:t>
                            </w:r>
                            <w:r w:rsidR="00E81406">
                              <w:rPr>
                                <w:color w:val="FFFFFF" w:themeColor="background1"/>
                              </w:rPr>
                              <w:t xml:space="preserve"> 20</w:t>
                            </w:r>
                            <w:r w:rsidR="009511D0">
                              <w:rPr>
                                <w:color w:val="FFFFFF" w:themeColor="background1"/>
                              </w:rPr>
                              <w:t>20</w:t>
                            </w:r>
                            <w:r w:rsidR="00FF46D1">
                              <w:rPr>
                                <w:color w:val="FFFFFF" w:themeColor="background1"/>
                              </w:rPr>
                              <w:t>,</w:t>
                            </w:r>
                            <w:r w:rsidR="00E81406">
                              <w:rPr>
                                <w:color w:val="FFFFFF" w:themeColor="background1"/>
                              </w:rPr>
                              <w:t xml:space="preserve"> </w:t>
                            </w:r>
                            <w:r w:rsidR="006770F0" w:rsidRPr="00657286">
                              <w:rPr>
                                <w:color w:val="FFFFFF" w:themeColor="background1"/>
                              </w:rPr>
                              <w:t>V</w:t>
                            </w:r>
                            <w:r w:rsidR="00520106">
                              <w:rPr>
                                <w:color w:val="FFFFFF" w:themeColor="background1"/>
                              </w:rPr>
                              <w:t xml:space="preserve">OLUME </w:t>
                            </w:r>
                            <w:r w:rsidR="009511D0">
                              <w:rPr>
                                <w:color w:val="FFFFFF" w:themeColor="background1"/>
                              </w:rPr>
                              <w:t>20</w:t>
                            </w:r>
                            <w:r w:rsidR="00520106">
                              <w:rPr>
                                <w:color w:val="FFFFFF" w:themeColor="background1"/>
                              </w:rPr>
                              <w:t xml:space="preserve">, ISSUE </w:t>
                            </w:r>
                            <w:r w:rsidR="000720BC">
                              <w:rPr>
                                <w:color w:val="FFFFFF" w:themeColor="background1"/>
                              </w:rPr>
                              <w:t>6</w:t>
                            </w:r>
                          </w:p>
                          <w:p w14:paraId="28030ECA" w14:textId="00A28678" w:rsidR="004807FE" w:rsidRPr="00657286" w:rsidRDefault="004807FE" w:rsidP="006770F0">
                            <w:pPr>
                              <w:rPr>
                                <w:color w:val="FFFFFF" w:themeColor="background1"/>
                              </w:rPr>
                            </w:pPr>
                            <w:r>
                              <w:rPr>
                                <w:color w:val="FFFFFF" w:themeColor="background1"/>
                              </w:rPr>
                              <w:t>Newsletter #18</w:t>
                            </w:r>
                            <w:r w:rsidR="000720BC">
                              <w:rPr>
                                <w:color w:val="FFFFFF" w:themeColor="background1"/>
                              </w:rPr>
                              <w:t>9</w:t>
                            </w:r>
                          </w:p>
                          <w:p w14:paraId="07C2DAB7" w14:textId="2A4C321B" w:rsidR="006770F0" w:rsidRPr="00657286" w:rsidRDefault="0079363C" w:rsidP="006770F0">
                            <w:pPr>
                              <w:rPr>
                                <w:color w:val="FFFFFF" w:themeColor="background1"/>
                              </w:rPr>
                            </w:pPr>
                            <w:r>
                              <w:rPr>
                                <w:color w:val="FFFFFF" w:themeColor="background1"/>
                              </w:rPr>
                              <w:t>2</w:t>
                            </w:r>
                          </w:p>
                        </w:txbxContent>
                      </v:textbox>
                      <w10:anchorlock/>
                    </v:shape>
                  </w:pict>
                </mc:Fallback>
              </mc:AlternateContent>
            </w:r>
          </w:p>
        </w:tc>
        <w:tc>
          <w:tcPr>
            <w:tcW w:w="448" w:type="dxa"/>
            <w:shd w:val="clear" w:color="auto" w:fill="6399D1" w:themeFill="text2"/>
          </w:tcPr>
          <w:p w14:paraId="72EFE5C3" w14:textId="77777777" w:rsidR="006770F0" w:rsidRDefault="006770F0" w:rsidP="006770F0">
            <w:pPr>
              <w:framePr w:hSpace="0" w:wrap="auto" w:vAnchor="margin" w:hAnchor="text" w:xAlign="left" w:yAlign="inline"/>
            </w:pPr>
          </w:p>
        </w:tc>
      </w:tr>
      <w:tr w:rsidR="00B4457E" w14:paraId="27D5C304" w14:textId="77777777" w:rsidTr="00520106">
        <w:trPr>
          <w:trHeight w:val="358"/>
        </w:trPr>
        <w:tc>
          <w:tcPr>
            <w:tcW w:w="367" w:type="dxa"/>
            <w:shd w:val="clear" w:color="auto" w:fill="D7E3F4" w:themeFill="accent1"/>
          </w:tcPr>
          <w:p w14:paraId="703EDCA9" w14:textId="77777777" w:rsidR="006770F0" w:rsidRDefault="006770F0" w:rsidP="006770F0">
            <w:pPr>
              <w:framePr w:hSpace="0" w:wrap="auto" w:vAnchor="margin" w:hAnchor="text" w:xAlign="left" w:yAlign="inline"/>
            </w:pPr>
          </w:p>
        </w:tc>
        <w:tc>
          <w:tcPr>
            <w:tcW w:w="11443" w:type="dxa"/>
            <w:gridSpan w:val="2"/>
            <w:shd w:val="clear" w:color="auto" w:fill="D7E3F4" w:themeFill="accent1"/>
          </w:tcPr>
          <w:p w14:paraId="36A41FFA" w14:textId="77777777" w:rsidR="006770F0" w:rsidRDefault="006770F0" w:rsidP="006770F0">
            <w:pPr>
              <w:framePr w:hSpace="0" w:wrap="auto" w:vAnchor="margin" w:hAnchor="text" w:xAlign="left" w:yAlign="inline"/>
            </w:pPr>
          </w:p>
        </w:tc>
        <w:tc>
          <w:tcPr>
            <w:tcW w:w="448" w:type="dxa"/>
            <w:shd w:val="clear" w:color="auto" w:fill="D7E3F4" w:themeFill="accent1"/>
          </w:tcPr>
          <w:p w14:paraId="516B98E7" w14:textId="77777777" w:rsidR="006770F0" w:rsidRDefault="006770F0" w:rsidP="006770F0">
            <w:pPr>
              <w:framePr w:hSpace="0" w:wrap="auto" w:vAnchor="margin" w:hAnchor="text" w:xAlign="left" w:yAlign="inline"/>
            </w:pPr>
          </w:p>
        </w:tc>
      </w:tr>
      <w:tr w:rsidR="00B4457E" w14:paraId="325EC77E" w14:textId="77777777" w:rsidTr="00AA7A70">
        <w:trPr>
          <w:trHeight w:val="1814"/>
        </w:trPr>
        <w:tc>
          <w:tcPr>
            <w:tcW w:w="367" w:type="dxa"/>
            <w:vMerge w:val="restart"/>
          </w:tcPr>
          <w:p w14:paraId="4EA735E9" w14:textId="77777777" w:rsidR="006770F0" w:rsidRDefault="006770F0" w:rsidP="006770F0">
            <w:pPr>
              <w:framePr w:hSpace="0" w:wrap="auto" w:vAnchor="margin" w:hAnchor="text" w:xAlign="left" w:yAlign="inline"/>
            </w:pPr>
          </w:p>
        </w:tc>
        <w:tc>
          <w:tcPr>
            <w:tcW w:w="2053" w:type="dxa"/>
          </w:tcPr>
          <w:p w14:paraId="7FCC1417" w14:textId="77777777" w:rsidR="006770F0" w:rsidRPr="00520106" w:rsidRDefault="00520106" w:rsidP="006770F0">
            <w:pPr>
              <w:framePr w:hSpace="0" w:wrap="auto" w:vAnchor="margin" w:hAnchor="text" w:xAlign="left" w:yAlign="inline"/>
              <w:rPr>
                <w:b/>
              </w:rPr>
            </w:pPr>
            <w:r w:rsidRPr="00520106">
              <w:rPr>
                <w:b/>
                <w:noProof/>
                <w:sz w:val="16"/>
                <w:lang w:val="en-CA" w:eastAsia="en-CA"/>
              </w:rPr>
              <w:drawing>
                <wp:anchor distT="0" distB="0" distL="114300" distR="114300" simplePos="0" relativeHeight="251660288" behindDoc="1" locked="0" layoutInCell="1" allowOverlap="1" wp14:anchorId="494AC51A" wp14:editId="72A5FB84">
                  <wp:simplePos x="0" y="0"/>
                  <wp:positionH relativeFrom="column">
                    <wp:posOffset>1905</wp:posOffset>
                  </wp:positionH>
                  <wp:positionV relativeFrom="paragraph">
                    <wp:posOffset>26670</wp:posOffset>
                  </wp:positionV>
                  <wp:extent cx="1219200" cy="1550035"/>
                  <wp:effectExtent l="0" t="0" r="0" b="0"/>
                  <wp:wrapTight wrapText="bothSides">
                    <wp:wrapPolygon edited="0">
                      <wp:start x="0" y="0"/>
                      <wp:lineTo x="0" y="21237"/>
                      <wp:lineTo x="21263" y="21237"/>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50035"/>
                          </a:xfrm>
                          <a:prstGeom prst="rect">
                            <a:avLst/>
                          </a:prstGeom>
                          <a:noFill/>
                        </pic:spPr>
                      </pic:pic>
                    </a:graphicData>
                  </a:graphic>
                  <wp14:sizeRelH relativeFrom="page">
                    <wp14:pctWidth>0</wp14:pctWidth>
                  </wp14:sizeRelH>
                  <wp14:sizeRelV relativeFrom="page">
                    <wp14:pctHeight>0</wp14:pctHeight>
                  </wp14:sizeRelV>
                </wp:anchor>
              </w:drawing>
            </w:r>
            <w:r w:rsidRPr="00520106">
              <w:rPr>
                <w:b/>
                <w:sz w:val="16"/>
              </w:rPr>
              <w:t>WILLIAM E. CASWELL</w:t>
            </w:r>
          </w:p>
        </w:tc>
        <w:tc>
          <w:tcPr>
            <w:tcW w:w="9390" w:type="dxa"/>
            <w:vMerge w:val="restart"/>
          </w:tcPr>
          <w:p w14:paraId="371D848F" w14:textId="77777777" w:rsidR="00E5167A" w:rsidRDefault="00E5167A" w:rsidP="00F90B4D">
            <w:pPr>
              <w:pStyle w:val="Heading2"/>
              <w:framePr w:hSpace="0" w:wrap="auto" w:vAnchor="margin" w:hAnchor="text" w:xAlign="left" w:yAlign="inline"/>
              <w:shd w:val="clear" w:color="auto" w:fill="C0D6EC" w:themeFill="accent2" w:themeFillTint="66"/>
              <w:spacing w:before="120" w:after="120"/>
              <w:ind w:left="289" w:right="142"/>
              <w:jc w:val="center"/>
              <w:rPr>
                <w:sz w:val="44"/>
                <w:szCs w:val="44"/>
              </w:rPr>
            </w:pPr>
            <w:r>
              <w:rPr>
                <w:sz w:val="44"/>
                <w:szCs w:val="44"/>
              </w:rPr>
              <w:t xml:space="preserve">The Response to Covid-19 </w:t>
            </w:r>
          </w:p>
          <w:p w14:paraId="2812EA0B" w14:textId="17EC5B87" w:rsidR="00657C6A" w:rsidRPr="00B329F1" w:rsidRDefault="00E5167A" w:rsidP="00F90B4D">
            <w:pPr>
              <w:pStyle w:val="Heading2"/>
              <w:framePr w:hSpace="0" w:wrap="auto" w:vAnchor="margin" w:hAnchor="text" w:xAlign="left" w:yAlign="inline"/>
              <w:shd w:val="clear" w:color="auto" w:fill="C0D6EC" w:themeFill="accent2" w:themeFillTint="66"/>
              <w:spacing w:before="120" w:after="120"/>
              <w:ind w:left="289" w:right="142"/>
              <w:jc w:val="center"/>
              <w:rPr>
                <w:b w:val="0"/>
                <w:bCs/>
                <w:sz w:val="44"/>
              </w:rPr>
            </w:pPr>
            <w:r w:rsidRPr="00B329F1">
              <w:rPr>
                <w:b w:val="0"/>
                <w:bCs/>
                <w:sz w:val="36"/>
                <w:szCs w:val="36"/>
              </w:rPr>
              <w:t>(An Interim Report)</w:t>
            </w:r>
          </w:p>
          <w:p w14:paraId="160A679A" w14:textId="4C69DE8D" w:rsidR="00D4377A" w:rsidRPr="00D4377A" w:rsidRDefault="00E5167A" w:rsidP="00D4377A">
            <w:pPr>
              <w:framePr w:wrap="around"/>
              <w:rPr>
                <w:b/>
                <w:bCs/>
                <w:i/>
                <w:iCs/>
                <w:color w:val="auto"/>
                <w:sz w:val="22"/>
                <w:szCs w:val="32"/>
              </w:rPr>
            </w:pPr>
            <w:r>
              <w:rPr>
                <w:b/>
                <w:bCs/>
                <w:i/>
                <w:iCs/>
                <w:color w:val="auto"/>
                <w:sz w:val="22"/>
                <w:szCs w:val="32"/>
              </w:rPr>
              <w:t>Seven different approaches to developing a vaccine against covid-19</w:t>
            </w:r>
            <w:r w:rsidR="002B7EB0">
              <w:rPr>
                <w:b/>
                <w:bCs/>
                <w:i/>
                <w:iCs/>
                <w:color w:val="auto"/>
                <w:sz w:val="22"/>
                <w:szCs w:val="32"/>
              </w:rPr>
              <w:t xml:space="preserve"> are</w:t>
            </w:r>
            <w:r>
              <w:rPr>
                <w:b/>
                <w:bCs/>
                <w:i/>
                <w:iCs/>
                <w:color w:val="auto"/>
                <w:sz w:val="22"/>
                <w:szCs w:val="32"/>
              </w:rPr>
              <w:t xml:space="preserve"> being undertaken </w:t>
            </w:r>
            <w:r w:rsidR="002B7EB0">
              <w:rPr>
                <w:b/>
                <w:bCs/>
                <w:i/>
                <w:iCs/>
                <w:color w:val="auto"/>
                <w:sz w:val="22"/>
                <w:szCs w:val="32"/>
              </w:rPr>
              <w:t>among</w:t>
            </w:r>
            <w:r>
              <w:rPr>
                <w:b/>
                <w:bCs/>
                <w:i/>
                <w:iCs/>
                <w:color w:val="auto"/>
                <w:sz w:val="22"/>
                <w:szCs w:val="32"/>
              </w:rPr>
              <w:t xml:space="preserve"> </w:t>
            </w:r>
            <w:r w:rsidR="00692823">
              <w:rPr>
                <w:b/>
                <w:bCs/>
                <w:i/>
                <w:iCs/>
                <w:color w:val="auto"/>
                <w:sz w:val="22"/>
                <w:szCs w:val="32"/>
              </w:rPr>
              <w:t>8</w:t>
            </w:r>
            <w:r>
              <w:rPr>
                <w:b/>
                <w:bCs/>
                <w:i/>
                <w:iCs/>
                <w:color w:val="auto"/>
                <w:sz w:val="22"/>
                <w:szCs w:val="32"/>
              </w:rPr>
              <w:t xml:space="preserve">0 </w:t>
            </w:r>
            <w:r w:rsidR="00692823">
              <w:rPr>
                <w:b/>
                <w:bCs/>
                <w:i/>
                <w:iCs/>
                <w:color w:val="auto"/>
                <w:sz w:val="22"/>
                <w:szCs w:val="32"/>
              </w:rPr>
              <w:t xml:space="preserve">or more </w:t>
            </w:r>
            <w:r>
              <w:rPr>
                <w:b/>
                <w:bCs/>
                <w:i/>
                <w:iCs/>
                <w:color w:val="auto"/>
                <w:sz w:val="22"/>
                <w:szCs w:val="32"/>
              </w:rPr>
              <w:t>agencies</w:t>
            </w:r>
            <w:r w:rsidR="002B7EB0">
              <w:rPr>
                <w:b/>
                <w:bCs/>
                <w:i/>
                <w:iCs/>
                <w:color w:val="auto"/>
                <w:sz w:val="22"/>
                <w:szCs w:val="32"/>
              </w:rPr>
              <w:t>, worldwide.  The work that</w:t>
            </w:r>
            <w:r>
              <w:rPr>
                <w:b/>
                <w:bCs/>
                <w:i/>
                <w:iCs/>
                <w:color w:val="auto"/>
                <w:sz w:val="22"/>
                <w:szCs w:val="32"/>
              </w:rPr>
              <w:t xml:space="preserve"> show</w:t>
            </w:r>
            <w:r w:rsidR="002B7EB0">
              <w:rPr>
                <w:b/>
                <w:bCs/>
                <w:i/>
                <w:iCs/>
                <w:color w:val="auto"/>
                <w:sz w:val="22"/>
                <w:szCs w:val="32"/>
              </w:rPr>
              <w:t>s</w:t>
            </w:r>
            <w:r>
              <w:rPr>
                <w:b/>
                <w:bCs/>
                <w:i/>
                <w:iCs/>
                <w:color w:val="auto"/>
                <w:sz w:val="22"/>
                <w:szCs w:val="32"/>
              </w:rPr>
              <w:t xml:space="preserve"> promise for </w:t>
            </w:r>
            <w:r w:rsidR="002B7EB0">
              <w:rPr>
                <w:b/>
                <w:bCs/>
                <w:i/>
                <w:iCs/>
                <w:color w:val="auto"/>
                <w:sz w:val="22"/>
                <w:szCs w:val="32"/>
              </w:rPr>
              <w:t>our</w:t>
            </w:r>
            <w:r>
              <w:rPr>
                <w:b/>
                <w:bCs/>
                <w:i/>
                <w:iCs/>
                <w:color w:val="auto"/>
                <w:sz w:val="22"/>
                <w:szCs w:val="32"/>
              </w:rPr>
              <w:t xml:space="preserve"> future</w:t>
            </w:r>
            <w:r w:rsidR="002B7EB0">
              <w:rPr>
                <w:b/>
                <w:bCs/>
                <w:i/>
                <w:iCs/>
                <w:color w:val="auto"/>
                <w:sz w:val="22"/>
                <w:szCs w:val="32"/>
              </w:rPr>
              <w:t>, follows certain established</w:t>
            </w:r>
            <w:r>
              <w:rPr>
                <w:b/>
                <w:bCs/>
                <w:i/>
                <w:iCs/>
                <w:color w:val="auto"/>
                <w:sz w:val="22"/>
                <w:szCs w:val="32"/>
              </w:rPr>
              <w:t xml:space="preserve"> paths</w:t>
            </w:r>
            <w:r w:rsidR="002B7EB0">
              <w:rPr>
                <w:b/>
                <w:bCs/>
                <w:i/>
                <w:iCs/>
                <w:color w:val="auto"/>
                <w:sz w:val="22"/>
                <w:szCs w:val="32"/>
              </w:rPr>
              <w:t>.  Its developments</w:t>
            </w:r>
            <w:r>
              <w:rPr>
                <w:b/>
                <w:bCs/>
                <w:i/>
                <w:iCs/>
                <w:color w:val="auto"/>
                <w:sz w:val="22"/>
                <w:szCs w:val="32"/>
              </w:rPr>
              <w:t xml:space="preserve"> </w:t>
            </w:r>
            <w:r w:rsidR="002B7EB0">
              <w:rPr>
                <w:b/>
                <w:bCs/>
                <w:i/>
                <w:iCs/>
                <w:color w:val="auto"/>
                <w:sz w:val="22"/>
                <w:szCs w:val="32"/>
              </w:rPr>
              <w:t>create reasons to believe that</w:t>
            </w:r>
            <w:r>
              <w:rPr>
                <w:b/>
                <w:bCs/>
                <w:i/>
                <w:iCs/>
                <w:color w:val="auto"/>
                <w:sz w:val="22"/>
                <w:szCs w:val="32"/>
              </w:rPr>
              <w:t xml:space="preserve"> an answer </w:t>
            </w:r>
            <w:r w:rsidR="002B7EB0">
              <w:rPr>
                <w:b/>
                <w:bCs/>
                <w:i/>
                <w:iCs/>
                <w:color w:val="auto"/>
                <w:sz w:val="22"/>
                <w:szCs w:val="32"/>
              </w:rPr>
              <w:t xml:space="preserve">will </w:t>
            </w:r>
            <w:r>
              <w:rPr>
                <w:b/>
                <w:bCs/>
                <w:i/>
                <w:iCs/>
                <w:color w:val="auto"/>
                <w:sz w:val="22"/>
                <w:szCs w:val="32"/>
              </w:rPr>
              <w:t>appear</w:t>
            </w:r>
            <w:r w:rsidR="002B7EB0">
              <w:rPr>
                <w:b/>
                <w:bCs/>
                <w:i/>
                <w:iCs/>
                <w:color w:val="auto"/>
                <w:sz w:val="22"/>
                <w:szCs w:val="32"/>
              </w:rPr>
              <w:t xml:space="preserve"> soon.</w:t>
            </w:r>
          </w:p>
          <w:p w14:paraId="124C39F0" w14:textId="2AC89825" w:rsidR="008B3F6B" w:rsidRPr="00B329F1" w:rsidRDefault="00050991" w:rsidP="008B3F6B">
            <w:pPr>
              <w:framePr w:wrap="around"/>
              <w:spacing w:after="0"/>
              <w:rPr>
                <w:color w:val="auto"/>
                <w:szCs w:val="18"/>
              </w:rPr>
            </w:pPr>
            <w:r w:rsidRPr="00B329F1">
              <w:rPr>
                <w:color w:val="auto"/>
                <w:szCs w:val="18"/>
              </w:rPr>
              <w:t>R</w:t>
            </w:r>
            <w:r w:rsidR="00E5167A" w:rsidRPr="00B329F1">
              <w:rPr>
                <w:color w:val="auto"/>
                <w:szCs w:val="18"/>
              </w:rPr>
              <w:t>are</w:t>
            </w:r>
            <w:r w:rsidRPr="00B329F1">
              <w:rPr>
                <w:color w:val="auto"/>
                <w:szCs w:val="18"/>
              </w:rPr>
              <w:t>ly does</w:t>
            </w:r>
            <w:r w:rsidR="00E5167A" w:rsidRPr="00B329F1">
              <w:rPr>
                <w:color w:val="auto"/>
                <w:szCs w:val="18"/>
              </w:rPr>
              <w:t xml:space="preserve"> CCCC issue a newsletter in mid-month, but these are unusual times. </w:t>
            </w:r>
            <w:r w:rsidR="00B329F1">
              <w:rPr>
                <w:color w:val="auto"/>
                <w:szCs w:val="18"/>
              </w:rPr>
              <w:t xml:space="preserve"> </w:t>
            </w:r>
            <w:r w:rsidR="00E5167A" w:rsidRPr="00B329F1">
              <w:rPr>
                <w:color w:val="auto"/>
                <w:szCs w:val="18"/>
              </w:rPr>
              <w:t xml:space="preserve">We feel that reasons for optimism in the battle against covid-19 should be shared.  </w:t>
            </w:r>
            <w:r w:rsidR="008B3F6B" w:rsidRPr="00B329F1">
              <w:rPr>
                <w:color w:val="auto"/>
                <w:szCs w:val="18"/>
              </w:rPr>
              <w:t>T</w:t>
            </w:r>
            <w:r w:rsidR="00E5167A" w:rsidRPr="00B329F1">
              <w:rPr>
                <w:color w:val="auto"/>
                <w:szCs w:val="18"/>
              </w:rPr>
              <w:t>his Interim Report</w:t>
            </w:r>
            <w:r w:rsidR="002B7EB0" w:rsidRPr="00B329F1">
              <w:rPr>
                <w:color w:val="auto"/>
                <w:szCs w:val="18"/>
              </w:rPr>
              <w:t>,</w:t>
            </w:r>
            <w:r w:rsidR="00E5167A" w:rsidRPr="00B329F1">
              <w:rPr>
                <w:color w:val="auto"/>
                <w:szCs w:val="18"/>
              </w:rPr>
              <w:t xml:space="preserve"> which is longer than usual because of its technical nature</w:t>
            </w:r>
            <w:r w:rsidR="002B7EB0" w:rsidRPr="00B329F1">
              <w:rPr>
                <w:color w:val="auto"/>
                <w:szCs w:val="18"/>
              </w:rPr>
              <w:t>, explain</w:t>
            </w:r>
            <w:r w:rsidR="008B3F6B" w:rsidRPr="00B329F1">
              <w:rPr>
                <w:color w:val="auto"/>
                <w:szCs w:val="18"/>
              </w:rPr>
              <w:t>s</w:t>
            </w:r>
            <w:r w:rsidR="002B7EB0" w:rsidRPr="00B329F1">
              <w:rPr>
                <w:color w:val="auto"/>
                <w:szCs w:val="18"/>
              </w:rPr>
              <w:t xml:space="preserve"> the progress currently being reported</w:t>
            </w:r>
            <w:r w:rsidR="008B3F6B" w:rsidRPr="00B329F1">
              <w:rPr>
                <w:color w:val="auto"/>
                <w:szCs w:val="18"/>
              </w:rPr>
              <w:t xml:space="preserve"> by </w:t>
            </w:r>
            <w:r w:rsidR="008B3F6B" w:rsidRPr="00B329F1">
              <w:rPr>
                <w:i/>
                <w:iCs/>
                <w:color w:val="auto"/>
                <w:szCs w:val="18"/>
              </w:rPr>
              <w:t>The Economist</w:t>
            </w:r>
            <w:r w:rsidR="008B3F6B" w:rsidRPr="00B329F1">
              <w:rPr>
                <w:color w:val="auto"/>
                <w:szCs w:val="18"/>
              </w:rPr>
              <w:t xml:space="preserve"> magazine</w:t>
            </w:r>
            <w:r w:rsidR="002B7EB0" w:rsidRPr="00B329F1">
              <w:rPr>
                <w:color w:val="auto"/>
                <w:szCs w:val="18"/>
              </w:rPr>
              <w:t>.</w:t>
            </w:r>
            <w:r w:rsidR="008B3F6B" w:rsidRPr="00B329F1">
              <w:rPr>
                <w:color w:val="auto"/>
                <w:szCs w:val="18"/>
              </w:rPr>
              <w:t xml:space="preserve">  Because that </w:t>
            </w:r>
            <w:r w:rsidR="00267F35" w:rsidRPr="00B329F1">
              <w:rPr>
                <w:color w:val="auto"/>
                <w:szCs w:val="18"/>
              </w:rPr>
              <w:t>a</w:t>
            </w:r>
            <w:r w:rsidR="008B3F6B" w:rsidRPr="00B329F1">
              <w:rPr>
                <w:color w:val="auto"/>
                <w:szCs w:val="18"/>
              </w:rPr>
              <w:t>r</w:t>
            </w:r>
            <w:r w:rsidR="00267F35" w:rsidRPr="00B329F1">
              <w:rPr>
                <w:color w:val="auto"/>
                <w:szCs w:val="18"/>
              </w:rPr>
              <w:t>ticle</w:t>
            </w:r>
            <w:r w:rsidR="008B3F6B" w:rsidRPr="00B329F1">
              <w:rPr>
                <w:color w:val="auto"/>
                <w:szCs w:val="18"/>
              </w:rPr>
              <w:t xml:space="preserve"> seems to assume knowledge of biology</w:t>
            </w:r>
            <w:r w:rsidR="00267F35" w:rsidRPr="00B329F1">
              <w:rPr>
                <w:color w:val="auto"/>
                <w:szCs w:val="18"/>
              </w:rPr>
              <w:t xml:space="preserve"> by the reader</w:t>
            </w:r>
            <w:r w:rsidR="008B3F6B" w:rsidRPr="00B329F1">
              <w:rPr>
                <w:color w:val="auto"/>
                <w:szCs w:val="18"/>
              </w:rPr>
              <w:t>, we have re-written the story by adding further explanations.</w:t>
            </w:r>
          </w:p>
          <w:p w14:paraId="11576B6E" w14:textId="77777777" w:rsidR="008B3F6B" w:rsidRPr="008B3F6B" w:rsidRDefault="008B3F6B" w:rsidP="008B3F6B">
            <w:pPr>
              <w:framePr w:wrap="around"/>
              <w:spacing w:after="0"/>
              <w:rPr>
                <w:color w:val="auto"/>
              </w:rPr>
            </w:pPr>
          </w:p>
          <w:p w14:paraId="61C11A20" w14:textId="77777777" w:rsidR="008B3F6B" w:rsidRPr="008B3F6B" w:rsidRDefault="008B3F6B" w:rsidP="008B3F6B">
            <w:pPr>
              <w:pStyle w:val="ListParagraph"/>
              <w:framePr w:hSpace="0" w:wrap="auto" w:vAnchor="margin" w:hAnchor="text" w:xAlign="left" w:yAlign="inline"/>
              <w:numPr>
                <w:ilvl w:val="0"/>
                <w:numId w:val="41"/>
              </w:numPr>
              <w:spacing w:after="0" w:line="259" w:lineRule="auto"/>
              <w:rPr>
                <w:b/>
                <w:bCs/>
                <w:color w:val="auto"/>
              </w:rPr>
            </w:pPr>
            <w:r w:rsidRPr="008B3F6B">
              <w:rPr>
                <w:b/>
                <w:bCs/>
                <w:color w:val="auto"/>
              </w:rPr>
              <w:t>Overview</w:t>
            </w:r>
          </w:p>
          <w:p w14:paraId="48141C2F" w14:textId="697F9CA0" w:rsidR="008B3F6B" w:rsidRPr="008B3F6B" w:rsidRDefault="008B3F6B" w:rsidP="008B3F6B">
            <w:pPr>
              <w:framePr w:wrap="around"/>
              <w:ind w:firstLine="360"/>
              <w:rPr>
                <w:color w:val="auto"/>
              </w:rPr>
            </w:pPr>
            <w:r w:rsidRPr="008B3F6B">
              <w:rPr>
                <w:color w:val="auto"/>
              </w:rPr>
              <w:t>Now into five months of world-wide recognition</w:t>
            </w:r>
            <w:r w:rsidRPr="008B3F6B">
              <w:rPr>
                <w:rStyle w:val="FootnoteReference"/>
                <w:color w:val="auto"/>
              </w:rPr>
              <w:footnoteReference w:id="1"/>
            </w:r>
            <w:r w:rsidRPr="008B3F6B">
              <w:rPr>
                <w:color w:val="auto"/>
              </w:rPr>
              <w:t xml:space="preserve"> of the covid-19 threat (identified on January 10, 2020), more than 86 companies worldwide are seeking a vaccine, including a biotech firm in Ottawa and one in Vancouver.  A successful vaccine would not only protect those persons injected from getting sick, such a vaccine, being able to reduce the number of susceptible people, would </w:t>
            </w:r>
            <w:r>
              <w:rPr>
                <w:color w:val="auto"/>
              </w:rPr>
              <w:t xml:space="preserve">further </w:t>
            </w:r>
            <w:r w:rsidRPr="008B3F6B">
              <w:rPr>
                <w:color w:val="auto"/>
              </w:rPr>
              <w:t xml:space="preserve">prevent the virus from spreading.  </w:t>
            </w:r>
          </w:p>
          <w:p w14:paraId="468A19C1" w14:textId="2DD39ED9" w:rsidR="008B3F6B" w:rsidRPr="008B3F6B" w:rsidRDefault="008B3F6B" w:rsidP="008B3F6B">
            <w:pPr>
              <w:framePr w:wrap="around"/>
              <w:rPr>
                <w:color w:val="auto"/>
              </w:rPr>
            </w:pPr>
            <w:r w:rsidRPr="008B3F6B">
              <w:rPr>
                <w:color w:val="auto"/>
              </w:rPr>
              <w:t>Be aware of three affected groups:  First, most people’s immune systems are quite capable of fighting the bacteria.  Second, another group succumbs to the virus, but survives</w:t>
            </w:r>
            <w:r>
              <w:rPr>
                <w:color w:val="auto"/>
              </w:rPr>
              <w:t>; n</w:t>
            </w:r>
            <w:r w:rsidRPr="008B3F6B">
              <w:rPr>
                <w:color w:val="auto"/>
              </w:rPr>
              <w:t>ow their systems are better prepared to deal with the virus next time around (the same role that many vaccines would play).  The third group succumbs to the virus completely (dies).  All three groups spread the virus to others.  Veterinarians have been using vaccines to protect farm animals against coronaviruses (a broad classification of covid-19) for years, so the</w:t>
            </w:r>
            <w:r>
              <w:rPr>
                <w:color w:val="auto"/>
              </w:rPr>
              <w:t xml:space="preserve"> viruses</w:t>
            </w:r>
            <w:r w:rsidRPr="008B3F6B">
              <w:rPr>
                <w:color w:val="auto"/>
              </w:rPr>
              <w:t xml:space="preserve"> are not new, but </w:t>
            </w:r>
            <w:r>
              <w:rPr>
                <w:color w:val="auto"/>
              </w:rPr>
              <w:t xml:space="preserve">the </w:t>
            </w:r>
            <w:r w:rsidRPr="008B3F6B">
              <w:rPr>
                <w:color w:val="auto"/>
              </w:rPr>
              <w:t xml:space="preserve">variations are.    </w:t>
            </w:r>
          </w:p>
          <w:p w14:paraId="3B0AE36B" w14:textId="77777777" w:rsidR="008B3F6B" w:rsidRPr="008B3F6B" w:rsidRDefault="008B3F6B" w:rsidP="008B3F6B">
            <w:pPr>
              <w:pStyle w:val="ListParagraph"/>
              <w:framePr w:hSpace="0" w:wrap="auto" w:vAnchor="margin" w:hAnchor="text" w:xAlign="left" w:yAlign="inline"/>
              <w:numPr>
                <w:ilvl w:val="0"/>
                <w:numId w:val="41"/>
              </w:numPr>
              <w:spacing w:after="0" w:line="259" w:lineRule="auto"/>
              <w:rPr>
                <w:b/>
                <w:bCs/>
                <w:color w:val="auto"/>
              </w:rPr>
            </w:pPr>
            <w:r w:rsidRPr="008B3F6B">
              <w:rPr>
                <w:b/>
                <w:bCs/>
                <w:color w:val="auto"/>
              </w:rPr>
              <w:t>Who</w:t>
            </w:r>
          </w:p>
          <w:p w14:paraId="7B124BB8" w14:textId="77777777" w:rsidR="00050991" w:rsidRPr="00050991" w:rsidRDefault="00050991" w:rsidP="00050991">
            <w:pPr>
              <w:framePr w:wrap="around"/>
              <w:spacing w:after="0"/>
              <w:ind w:firstLine="360"/>
              <w:rPr>
                <w:color w:val="auto"/>
              </w:rPr>
            </w:pPr>
            <w:r w:rsidRPr="00050991">
              <w:rPr>
                <w:color w:val="auto"/>
              </w:rPr>
              <w:t>Among the international vaccine developers in the race are:</w:t>
            </w:r>
          </w:p>
          <w:p w14:paraId="07EFBF8B" w14:textId="77777777" w:rsidR="00050991" w:rsidRPr="00050991" w:rsidRDefault="00050991" w:rsidP="00050991">
            <w:pPr>
              <w:framePr w:wrap="around"/>
              <w:spacing w:after="0"/>
              <w:ind w:left="720"/>
              <w:rPr>
                <w:color w:val="auto"/>
                <w:lang w:val="es-MX"/>
              </w:rPr>
            </w:pPr>
            <w:proofErr w:type="spellStart"/>
            <w:r w:rsidRPr="00050991">
              <w:rPr>
                <w:color w:val="auto"/>
                <w:lang w:val="es-MX"/>
              </w:rPr>
              <w:t>Abcellera</w:t>
            </w:r>
            <w:proofErr w:type="spellEnd"/>
            <w:r w:rsidRPr="00050991">
              <w:rPr>
                <w:color w:val="auto"/>
                <w:lang w:val="es-MX"/>
              </w:rPr>
              <w:t xml:space="preserve"> (</w:t>
            </w:r>
            <w:proofErr w:type="spellStart"/>
            <w:r w:rsidRPr="00050991">
              <w:rPr>
                <w:color w:val="auto"/>
                <w:lang w:val="es-MX"/>
              </w:rPr>
              <w:t>Canada</w:t>
            </w:r>
            <w:proofErr w:type="spellEnd"/>
            <w:r w:rsidRPr="00050991">
              <w:rPr>
                <w:color w:val="auto"/>
                <w:lang w:val="es-MX"/>
              </w:rPr>
              <w:t>)</w:t>
            </w:r>
          </w:p>
          <w:p w14:paraId="1393F384" w14:textId="77777777" w:rsidR="00050991" w:rsidRPr="00050991" w:rsidRDefault="00050991" w:rsidP="00050991">
            <w:pPr>
              <w:framePr w:wrap="around"/>
              <w:spacing w:after="0"/>
              <w:ind w:left="720"/>
              <w:rPr>
                <w:color w:val="auto"/>
                <w:lang w:val="es-MX"/>
              </w:rPr>
            </w:pPr>
            <w:r w:rsidRPr="00050991">
              <w:rPr>
                <w:color w:val="auto"/>
                <w:lang w:val="es-MX"/>
              </w:rPr>
              <w:t>Sanofi Pasteur (France)</w:t>
            </w:r>
          </w:p>
          <w:p w14:paraId="2DF1D563" w14:textId="77777777" w:rsidR="00050991" w:rsidRPr="00050991" w:rsidRDefault="00050991" w:rsidP="00050991">
            <w:pPr>
              <w:framePr w:wrap="around"/>
              <w:spacing w:after="0"/>
              <w:ind w:left="720"/>
              <w:rPr>
                <w:color w:val="auto"/>
              </w:rPr>
            </w:pPr>
            <w:r w:rsidRPr="00050991">
              <w:rPr>
                <w:color w:val="auto"/>
              </w:rPr>
              <w:t>Johnson &amp; Johnson (US)</w:t>
            </w:r>
          </w:p>
          <w:p w14:paraId="319406EA" w14:textId="77777777" w:rsidR="00050991" w:rsidRPr="00050991" w:rsidRDefault="00050991" w:rsidP="00050991">
            <w:pPr>
              <w:framePr w:wrap="around"/>
              <w:spacing w:after="0"/>
              <w:ind w:left="720"/>
              <w:rPr>
                <w:color w:val="auto"/>
              </w:rPr>
            </w:pPr>
            <w:r w:rsidRPr="00050991">
              <w:rPr>
                <w:color w:val="auto"/>
              </w:rPr>
              <w:t>University of Oxford (UK)</w:t>
            </w:r>
          </w:p>
          <w:p w14:paraId="16DA1195" w14:textId="77777777" w:rsidR="00050991" w:rsidRPr="00050991" w:rsidRDefault="00050991" w:rsidP="00050991">
            <w:pPr>
              <w:framePr w:wrap="around"/>
              <w:spacing w:after="0"/>
              <w:ind w:left="720"/>
              <w:rPr>
                <w:color w:val="auto"/>
                <w:lang w:val="en-CA"/>
              </w:rPr>
            </w:pPr>
            <w:r w:rsidRPr="00050991">
              <w:rPr>
                <w:color w:val="auto"/>
                <w:lang w:val="en-CA"/>
              </w:rPr>
              <w:t>Can-Sino Biologics (China)</w:t>
            </w:r>
          </w:p>
          <w:p w14:paraId="46E13B0C" w14:textId="77777777" w:rsidR="00050991" w:rsidRPr="00050991" w:rsidRDefault="00050991" w:rsidP="00050991">
            <w:pPr>
              <w:framePr w:wrap="around"/>
              <w:spacing w:after="0"/>
              <w:ind w:left="720"/>
              <w:rPr>
                <w:color w:val="auto"/>
              </w:rPr>
            </w:pPr>
            <w:r w:rsidRPr="00050991">
              <w:rPr>
                <w:color w:val="auto"/>
              </w:rPr>
              <w:t>Serum Institute of India (India)</w:t>
            </w:r>
          </w:p>
          <w:p w14:paraId="49A324DC" w14:textId="77777777" w:rsidR="00050991" w:rsidRPr="00050991" w:rsidRDefault="00050991" w:rsidP="00050991">
            <w:pPr>
              <w:framePr w:wrap="around"/>
              <w:spacing w:after="0"/>
              <w:ind w:left="720"/>
              <w:rPr>
                <w:color w:val="auto"/>
              </w:rPr>
            </w:pPr>
            <w:r w:rsidRPr="00050991">
              <w:rPr>
                <w:color w:val="auto"/>
              </w:rPr>
              <w:t>University of Queensland (Australia)</w:t>
            </w:r>
          </w:p>
          <w:p w14:paraId="12C9DC2C" w14:textId="77777777" w:rsidR="00050991" w:rsidRPr="00050991" w:rsidRDefault="00050991" w:rsidP="00050991">
            <w:pPr>
              <w:framePr w:wrap="around"/>
              <w:spacing w:after="0"/>
              <w:ind w:left="720"/>
              <w:rPr>
                <w:color w:val="auto"/>
              </w:rPr>
            </w:pPr>
            <w:r w:rsidRPr="00050991">
              <w:rPr>
                <w:color w:val="auto"/>
              </w:rPr>
              <w:t>German Centre for Infection Research (Germany)</w:t>
            </w:r>
          </w:p>
          <w:p w14:paraId="65104C10" w14:textId="77777777" w:rsidR="00050991" w:rsidRPr="00050991" w:rsidRDefault="00050991" w:rsidP="00050991">
            <w:pPr>
              <w:framePr w:wrap="around"/>
              <w:spacing w:after="0"/>
              <w:rPr>
                <w:color w:val="auto"/>
              </w:rPr>
            </w:pPr>
          </w:p>
          <w:p w14:paraId="3D42F7FA" w14:textId="77777777" w:rsidR="00050991" w:rsidRPr="00050991" w:rsidRDefault="00050991" w:rsidP="00050991">
            <w:pPr>
              <w:pStyle w:val="ListParagraph"/>
              <w:framePr w:hSpace="0" w:wrap="auto" w:vAnchor="margin" w:hAnchor="text" w:xAlign="left" w:yAlign="inline"/>
              <w:numPr>
                <w:ilvl w:val="0"/>
                <w:numId w:val="41"/>
              </w:numPr>
              <w:spacing w:after="0" w:line="259" w:lineRule="auto"/>
              <w:rPr>
                <w:b/>
                <w:bCs/>
                <w:color w:val="auto"/>
              </w:rPr>
            </w:pPr>
            <w:r w:rsidRPr="00050991">
              <w:rPr>
                <w:b/>
                <w:bCs/>
                <w:color w:val="auto"/>
              </w:rPr>
              <w:t>Why</w:t>
            </w:r>
          </w:p>
          <w:p w14:paraId="1FF03369" w14:textId="77777777" w:rsidR="00050991" w:rsidRDefault="00050991" w:rsidP="00050991">
            <w:pPr>
              <w:framePr w:wrap="around"/>
              <w:spacing w:after="0"/>
              <w:ind w:firstLine="360"/>
              <w:rPr>
                <w:color w:val="auto"/>
              </w:rPr>
            </w:pPr>
            <w:r w:rsidRPr="00050991">
              <w:rPr>
                <w:color w:val="auto"/>
              </w:rPr>
              <w:t xml:space="preserve">Vaccines are the least profitable of a pharmaceutical firm’s endeavors.  Often, by the time the vaccine has been developed the pandemic has </w:t>
            </w:r>
            <w:proofErr w:type="gramStart"/>
            <w:r w:rsidRPr="00050991">
              <w:rPr>
                <w:color w:val="auto"/>
              </w:rPr>
              <w:t>passed away</w:t>
            </w:r>
            <w:proofErr w:type="gramEnd"/>
            <w:r w:rsidRPr="00050991">
              <w:rPr>
                <w:color w:val="auto"/>
              </w:rPr>
              <w:t xml:space="preserve"> on its own (which was the case with Zika, </w:t>
            </w:r>
          </w:p>
          <w:p w14:paraId="7552AB6B" w14:textId="77777777" w:rsidR="00692823" w:rsidRDefault="00050991" w:rsidP="00050991">
            <w:pPr>
              <w:framePr w:wrap="around"/>
              <w:spacing w:after="0"/>
              <w:rPr>
                <w:color w:val="auto"/>
              </w:rPr>
            </w:pPr>
            <w:r w:rsidRPr="00050991">
              <w:rPr>
                <w:color w:val="auto"/>
              </w:rPr>
              <w:t xml:space="preserve">the 2009 flu pandemic, and the 2010 H1N1 influenza pandemic) leaving the pharmaceutical companies </w:t>
            </w:r>
          </w:p>
          <w:p w14:paraId="7B701CCE" w14:textId="77777777" w:rsidR="00692823" w:rsidRDefault="00692823" w:rsidP="00050991">
            <w:pPr>
              <w:framePr w:wrap="around"/>
              <w:spacing w:after="0"/>
              <w:rPr>
                <w:color w:val="auto"/>
              </w:rPr>
            </w:pPr>
          </w:p>
          <w:p w14:paraId="11E403B5" w14:textId="3A04916D" w:rsidR="00692823" w:rsidRPr="00692823" w:rsidRDefault="00692823" w:rsidP="00050991">
            <w:pPr>
              <w:framePr w:wrap="around"/>
              <w:spacing w:after="0"/>
              <w:rPr>
                <w:i/>
                <w:iCs/>
                <w:color w:val="auto"/>
              </w:rPr>
            </w:pPr>
            <w:r w:rsidRPr="00692823">
              <w:rPr>
                <w:i/>
                <w:iCs/>
                <w:color w:val="auto"/>
              </w:rPr>
              <w:t>1 “So many possibilities, so little time”. Economist magazine, 18 April 2020</w:t>
            </w:r>
          </w:p>
          <w:p w14:paraId="04CE6090" w14:textId="77777777" w:rsidR="00692823" w:rsidRDefault="00692823" w:rsidP="00050991">
            <w:pPr>
              <w:framePr w:wrap="around"/>
              <w:spacing w:after="0"/>
              <w:rPr>
                <w:color w:val="auto"/>
              </w:rPr>
            </w:pPr>
          </w:p>
          <w:p w14:paraId="4E0CD955" w14:textId="77777777" w:rsidR="00692823" w:rsidRDefault="00692823" w:rsidP="00050991">
            <w:pPr>
              <w:framePr w:wrap="around"/>
              <w:spacing w:after="0"/>
              <w:rPr>
                <w:color w:val="auto"/>
              </w:rPr>
            </w:pPr>
          </w:p>
          <w:p w14:paraId="01696A83" w14:textId="56B30FA4" w:rsidR="00050991" w:rsidRPr="00050991" w:rsidRDefault="00050991" w:rsidP="00050991">
            <w:pPr>
              <w:framePr w:wrap="around"/>
              <w:spacing w:after="0"/>
              <w:rPr>
                <w:color w:val="auto"/>
              </w:rPr>
            </w:pPr>
            <w:r w:rsidRPr="00050991">
              <w:rPr>
                <w:color w:val="auto"/>
              </w:rPr>
              <w:t>holding the bag which has amounted to hundreds of millions of dollars.</w:t>
            </w:r>
            <w:r w:rsidR="00692823">
              <w:rPr>
                <w:color w:val="auto"/>
              </w:rPr>
              <w:t xml:space="preserve">  </w:t>
            </w:r>
            <w:r w:rsidRPr="00050991">
              <w:rPr>
                <w:color w:val="auto"/>
              </w:rPr>
              <w:t xml:space="preserve">Making vaccines is more complicated than making pills.  Whole viruses </w:t>
            </w:r>
            <w:proofErr w:type="gramStart"/>
            <w:r w:rsidRPr="00050991">
              <w:rPr>
                <w:color w:val="auto"/>
              </w:rPr>
              <w:t>have to</w:t>
            </w:r>
            <w:proofErr w:type="gramEnd"/>
            <w:r w:rsidRPr="00050991">
              <w:rPr>
                <w:color w:val="auto"/>
              </w:rPr>
              <w:t xml:space="preserve"> be grown up in some standard way and be purified</w:t>
            </w:r>
            <w:r w:rsidR="00692823">
              <w:rPr>
                <w:color w:val="auto"/>
              </w:rPr>
              <w:t xml:space="preserve"> not to cause further harm</w:t>
            </w:r>
            <w:r w:rsidRPr="00050991">
              <w:rPr>
                <w:color w:val="auto"/>
              </w:rPr>
              <w:t xml:space="preserve">.  Those using the protein approach </w:t>
            </w:r>
            <w:proofErr w:type="gramStart"/>
            <w:r w:rsidRPr="00050991">
              <w:rPr>
                <w:color w:val="auto"/>
              </w:rPr>
              <w:t>have to</w:t>
            </w:r>
            <w:proofErr w:type="gramEnd"/>
            <w:r w:rsidRPr="00050991">
              <w:rPr>
                <w:color w:val="auto"/>
              </w:rPr>
              <w:t xml:space="preserve"> filter them so that only the desired antigen gets into the patient’s body.  Dozens of checks are done e</w:t>
            </w:r>
            <w:r w:rsidR="00532332">
              <w:rPr>
                <w:color w:val="auto"/>
              </w:rPr>
              <w:t>ach</w:t>
            </w:r>
            <w:r w:rsidRPr="00050991">
              <w:rPr>
                <w:color w:val="auto"/>
              </w:rPr>
              <w:t xml:space="preserve"> step of the way.</w:t>
            </w:r>
          </w:p>
          <w:p w14:paraId="4427D485" w14:textId="1892426C" w:rsidR="00050991" w:rsidRDefault="00050991" w:rsidP="00050991">
            <w:pPr>
              <w:framePr w:wrap="around"/>
              <w:spacing w:after="0"/>
              <w:rPr>
                <w:color w:val="auto"/>
              </w:rPr>
            </w:pPr>
            <w:r w:rsidRPr="00050991">
              <w:rPr>
                <w:color w:val="auto"/>
              </w:rPr>
              <w:t>The ‘why’ is a collective understanding of the importance of a solution to the world society.  For example, Johnson &amp; Johnson (US), as well as Sanofi (France) have made the commitment to sell the covid-19 vaccines on a not-for-profit basis.</w:t>
            </w:r>
          </w:p>
          <w:p w14:paraId="3E0AF5A9" w14:textId="77777777" w:rsidR="00532332" w:rsidRPr="00050991" w:rsidRDefault="00532332" w:rsidP="00050991">
            <w:pPr>
              <w:framePr w:wrap="around"/>
              <w:spacing w:after="0"/>
              <w:rPr>
                <w:color w:val="auto"/>
              </w:rPr>
            </w:pPr>
          </w:p>
          <w:p w14:paraId="4710BD3F" w14:textId="77777777" w:rsidR="00050991" w:rsidRPr="00050991" w:rsidRDefault="00050991" w:rsidP="00050991">
            <w:pPr>
              <w:pStyle w:val="ListParagraph"/>
              <w:framePr w:hSpace="0" w:wrap="auto" w:vAnchor="margin" w:hAnchor="text" w:xAlign="left" w:yAlign="inline"/>
              <w:numPr>
                <w:ilvl w:val="0"/>
                <w:numId w:val="41"/>
              </w:numPr>
              <w:spacing w:after="0" w:line="259" w:lineRule="auto"/>
              <w:rPr>
                <w:b/>
                <w:bCs/>
                <w:color w:val="auto"/>
              </w:rPr>
            </w:pPr>
            <w:r w:rsidRPr="00050991">
              <w:rPr>
                <w:b/>
                <w:bCs/>
                <w:color w:val="auto"/>
              </w:rPr>
              <w:t>When</w:t>
            </w:r>
          </w:p>
          <w:p w14:paraId="6838F167" w14:textId="365B4629" w:rsidR="00050991" w:rsidRPr="00050991" w:rsidRDefault="00050991" w:rsidP="00050991">
            <w:pPr>
              <w:framePr w:wrap="around"/>
              <w:spacing w:after="0"/>
              <w:ind w:firstLine="360"/>
              <w:rPr>
                <w:color w:val="auto"/>
              </w:rPr>
            </w:pPr>
            <w:r w:rsidRPr="00050991">
              <w:rPr>
                <w:color w:val="auto"/>
              </w:rPr>
              <w:t xml:space="preserve">Overall a ‘fast’ timeframe of </w:t>
            </w:r>
            <w:r w:rsidR="00692823">
              <w:rPr>
                <w:color w:val="auto"/>
              </w:rPr>
              <w:t>about</w:t>
            </w:r>
            <w:r w:rsidRPr="00050991">
              <w:rPr>
                <w:color w:val="auto"/>
              </w:rPr>
              <w:t xml:space="preserve"> 10 months is anticipated</w:t>
            </w:r>
            <w:r w:rsidR="000A24CF">
              <w:rPr>
                <w:color w:val="auto"/>
              </w:rPr>
              <w:t xml:space="preserve"> </w:t>
            </w:r>
            <w:r w:rsidR="00692823">
              <w:rPr>
                <w:color w:val="auto"/>
              </w:rPr>
              <w:t xml:space="preserve">– </w:t>
            </w:r>
            <w:r w:rsidR="000A24CF">
              <w:rPr>
                <w:color w:val="auto"/>
              </w:rPr>
              <w:t>October</w:t>
            </w:r>
            <w:r w:rsidR="00692823">
              <w:rPr>
                <w:color w:val="auto"/>
              </w:rPr>
              <w:t xml:space="preserve"> 2020</w:t>
            </w:r>
            <w:r w:rsidR="000A24CF">
              <w:rPr>
                <w:color w:val="auto"/>
              </w:rPr>
              <w:t>)</w:t>
            </w:r>
            <w:r w:rsidRPr="00050991">
              <w:rPr>
                <w:color w:val="auto"/>
              </w:rPr>
              <w:t xml:space="preserve">.  The Ebola virus solution (initiated by Canadian researchers) took 10 months, the fastest vaccine development in recent history.  Vaccine solutions must past through three test phases:  </w:t>
            </w:r>
          </w:p>
          <w:p w14:paraId="6B91DC40" w14:textId="77777777" w:rsidR="00050991" w:rsidRPr="00050991" w:rsidRDefault="00050991" w:rsidP="00050991">
            <w:pPr>
              <w:framePr w:wrap="around"/>
              <w:spacing w:after="0"/>
              <w:ind w:firstLine="360"/>
              <w:rPr>
                <w:color w:val="auto"/>
              </w:rPr>
            </w:pPr>
          </w:p>
          <w:p w14:paraId="55BB694D" w14:textId="77777777" w:rsidR="00050991" w:rsidRPr="00050991" w:rsidRDefault="00050991" w:rsidP="00050991">
            <w:pPr>
              <w:framePr w:wrap="around"/>
              <w:spacing w:after="0"/>
              <w:ind w:left="720"/>
              <w:rPr>
                <w:color w:val="auto"/>
              </w:rPr>
            </w:pPr>
            <w:r w:rsidRPr="00050991">
              <w:rPr>
                <w:color w:val="auto"/>
              </w:rPr>
              <w:t xml:space="preserve">Phase I – Trials with healthy volunteers, carefully controlled and protected, called safety trials.  </w:t>
            </w:r>
            <w:r w:rsidRPr="00050991">
              <w:rPr>
                <w:i/>
                <w:iCs/>
                <w:color w:val="auto"/>
              </w:rPr>
              <w:t>Can-Sino Biologics</w:t>
            </w:r>
            <w:r w:rsidRPr="00050991">
              <w:rPr>
                <w:color w:val="auto"/>
              </w:rPr>
              <w:t>’ (China) solution has passed phase I and is already approved for pursuing phase II trials.</w:t>
            </w:r>
          </w:p>
          <w:p w14:paraId="11C3981A" w14:textId="77777777" w:rsidR="00050991" w:rsidRPr="00050991" w:rsidRDefault="00050991" w:rsidP="00050991">
            <w:pPr>
              <w:framePr w:wrap="around"/>
              <w:spacing w:after="0"/>
              <w:ind w:left="720"/>
              <w:rPr>
                <w:color w:val="auto"/>
              </w:rPr>
            </w:pPr>
          </w:p>
          <w:p w14:paraId="17AECADB" w14:textId="77777777" w:rsidR="00050991" w:rsidRPr="00050991" w:rsidRDefault="00050991" w:rsidP="00050991">
            <w:pPr>
              <w:framePr w:wrap="around"/>
              <w:spacing w:after="0"/>
              <w:ind w:left="720"/>
              <w:rPr>
                <w:color w:val="auto"/>
              </w:rPr>
            </w:pPr>
            <w:r w:rsidRPr="00050991">
              <w:rPr>
                <w:color w:val="auto"/>
              </w:rPr>
              <w:t>Phase II – Trials designed to find out if the vaccine can provoke an immune response capable of fighting off the virus.</w:t>
            </w:r>
          </w:p>
          <w:p w14:paraId="27A8E9E2" w14:textId="77777777" w:rsidR="00050991" w:rsidRPr="00050991" w:rsidRDefault="00050991" w:rsidP="00050991">
            <w:pPr>
              <w:framePr w:wrap="around"/>
              <w:spacing w:after="0"/>
              <w:ind w:left="720"/>
              <w:rPr>
                <w:color w:val="auto"/>
              </w:rPr>
            </w:pPr>
          </w:p>
          <w:p w14:paraId="16215108" w14:textId="5A907957" w:rsidR="00050991" w:rsidRPr="00050991" w:rsidRDefault="00050991" w:rsidP="00050991">
            <w:pPr>
              <w:framePr w:wrap="around"/>
              <w:spacing w:after="0"/>
              <w:ind w:left="720"/>
              <w:rPr>
                <w:color w:val="auto"/>
              </w:rPr>
            </w:pPr>
            <w:r w:rsidRPr="00050991">
              <w:rPr>
                <w:color w:val="auto"/>
              </w:rPr>
              <w:t>Phase III – Trials with vaccines proven to provoke the right immune response, by applying them to large groups of people</w:t>
            </w:r>
            <w:r w:rsidR="00B329F1">
              <w:rPr>
                <w:color w:val="auto"/>
              </w:rPr>
              <w:t xml:space="preserve"> – and discovering deficiencies, if any</w:t>
            </w:r>
            <w:r w:rsidRPr="00050991">
              <w:rPr>
                <w:color w:val="auto"/>
              </w:rPr>
              <w:t>.</w:t>
            </w:r>
          </w:p>
          <w:p w14:paraId="172E4FCA" w14:textId="77777777" w:rsidR="00050991" w:rsidRPr="00050991" w:rsidRDefault="00050991" w:rsidP="00050991">
            <w:pPr>
              <w:framePr w:wrap="around"/>
              <w:spacing w:after="0"/>
              <w:rPr>
                <w:color w:val="auto"/>
              </w:rPr>
            </w:pPr>
          </w:p>
          <w:p w14:paraId="66B7AE7B" w14:textId="77777777" w:rsidR="00050991" w:rsidRPr="00050991" w:rsidRDefault="00050991" w:rsidP="00050991">
            <w:pPr>
              <w:framePr w:wrap="around"/>
              <w:spacing w:after="0"/>
              <w:rPr>
                <w:color w:val="auto"/>
              </w:rPr>
            </w:pPr>
            <w:r w:rsidRPr="00050991">
              <w:rPr>
                <w:color w:val="auto"/>
              </w:rPr>
              <w:t>A preferred trial approach by some specialists is the “challenge” trial that was used successfully for the Zika virus fight.  In order to speed up the results, instead of vaccinating many volunteers (with and without the viral infection) and seeing how many still got sick, the “challenge” trials take healthy volunteers and inject them with the actual virus and then inject the vaccine.  This runs into the problem of ethics, although participants are guaranteed good care and the option to pull out at any time.  The “challenge” approach speeds up trial times by many weeks.</w:t>
            </w:r>
          </w:p>
          <w:p w14:paraId="2FAD8412" w14:textId="77777777" w:rsidR="00050991" w:rsidRPr="00050991" w:rsidRDefault="00050991" w:rsidP="00050991">
            <w:pPr>
              <w:framePr w:wrap="around"/>
              <w:spacing w:after="0"/>
              <w:rPr>
                <w:color w:val="auto"/>
              </w:rPr>
            </w:pPr>
          </w:p>
          <w:p w14:paraId="2EB062C8" w14:textId="77777777" w:rsidR="00050991" w:rsidRPr="00050991" w:rsidRDefault="00050991" w:rsidP="00050991">
            <w:pPr>
              <w:pStyle w:val="ListParagraph"/>
              <w:framePr w:hSpace="0" w:wrap="auto" w:vAnchor="margin" w:hAnchor="text" w:xAlign="left" w:yAlign="inline"/>
              <w:numPr>
                <w:ilvl w:val="0"/>
                <w:numId w:val="41"/>
              </w:numPr>
              <w:spacing w:after="0" w:line="259" w:lineRule="auto"/>
              <w:rPr>
                <w:b/>
                <w:bCs/>
                <w:color w:val="auto"/>
              </w:rPr>
            </w:pPr>
            <w:r w:rsidRPr="00050991">
              <w:rPr>
                <w:b/>
                <w:bCs/>
                <w:color w:val="auto"/>
              </w:rPr>
              <w:t>What</w:t>
            </w:r>
          </w:p>
          <w:p w14:paraId="3FCA6DFF" w14:textId="76CB5A91" w:rsidR="00050991" w:rsidRDefault="00050991" w:rsidP="00050991">
            <w:pPr>
              <w:framePr w:wrap="around"/>
              <w:spacing w:after="0"/>
              <w:ind w:firstLine="720"/>
              <w:rPr>
                <w:color w:val="auto"/>
              </w:rPr>
            </w:pPr>
            <w:r w:rsidRPr="00050991">
              <w:rPr>
                <w:color w:val="auto"/>
              </w:rPr>
              <w:t>Words that will be part of this conversation, are:</w:t>
            </w:r>
          </w:p>
          <w:p w14:paraId="7B3C429A" w14:textId="77777777" w:rsidR="00496D0C" w:rsidRPr="00496D0C" w:rsidRDefault="00496D0C" w:rsidP="00496D0C">
            <w:pPr>
              <w:framePr w:wrap="around"/>
              <w:spacing w:after="0"/>
              <w:rPr>
                <w:color w:val="auto"/>
              </w:rPr>
            </w:pPr>
            <w:r w:rsidRPr="00496D0C">
              <w:rPr>
                <w:b/>
                <w:bCs/>
                <w:i/>
                <w:iCs/>
                <w:color w:val="auto"/>
              </w:rPr>
              <w:t>SARS-COV-2</w:t>
            </w:r>
            <w:r w:rsidRPr="00496D0C">
              <w:rPr>
                <w:color w:val="auto"/>
              </w:rPr>
              <w:t xml:space="preserve"> is the specific covid-19 virus.  It is closely related to SARS-COV virus, the cause of the SARS outbreak in 2003.  (Its solution was an inactivated vaccine – as described in section 6e, below.)</w:t>
            </w:r>
          </w:p>
          <w:p w14:paraId="51D40E72" w14:textId="77777777" w:rsidR="00496D0C" w:rsidRPr="00496D0C" w:rsidRDefault="00496D0C" w:rsidP="00496D0C">
            <w:pPr>
              <w:framePr w:wrap="around"/>
              <w:spacing w:after="0"/>
              <w:rPr>
                <w:color w:val="auto"/>
              </w:rPr>
            </w:pPr>
          </w:p>
          <w:p w14:paraId="4F3B1909" w14:textId="77777777" w:rsidR="00496D0C" w:rsidRPr="00496D0C" w:rsidRDefault="00496D0C" w:rsidP="00496D0C">
            <w:pPr>
              <w:framePr w:wrap="around"/>
              <w:spacing w:after="0"/>
              <w:rPr>
                <w:b/>
                <w:bCs/>
                <w:i/>
                <w:iCs/>
                <w:color w:val="auto"/>
              </w:rPr>
            </w:pPr>
            <w:r w:rsidRPr="00496D0C">
              <w:rPr>
                <w:b/>
                <w:bCs/>
                <w:i/>
                <w:iCs/>
                <w:color w:val="auto"/>
              </w:rPr>
              <w:t>Virus</w:t>
            </w:r>
            <w:r w:rsidRPr="00496D0C">
              <w:rPr>
                <w:color w:val="auto"/>
              </w:rPr>
              <w:t xml:space="preserve"> is a tiny, parasitic bacteria that is unable to reproduce by itself.  It hi-jacks the reproduction system of the host (human) cell to reproduce in great quantities. </w:t>
            </w:r>
            <w:r w:rsidRPr="00496D0C">
              <w:rPr>
                <w:b/>
                <w:bCs/>
                <w:i/>
                <w:iCs/>
                <w:color w:val="auto"/>
              </w:rPr>
              <w:t xml:space="preserve"> </w:t>
            </w:r>
          </w:p>
          <w:p w14:paraId="293C3E25" w14:textId="77777777" w:rsidR="00496D0C" w:rsidRPr="00496D0C" w:rsidRDefault="00496D0C" w:rsidP="00496D0C">
            <w:pPr>
              <w:framePr w:wrap="around"/>
              <w:spacing w:after="0"/>
              <w:rPr>
                <w:b/>
                <w:bCs/>
                <w:i/>
                <w:iCs/>
                <w:color w:val="auto"/>
              </w:rPr>
            </w:pPr>
          </w:p>
          <w:p w14:paraId="0728DD0C" w14:textId="36D73140" w:rsidR="00496D0C" w:rsidRPr="00496D0C" w:rsidRDefault="00496D0C" w:rsidP="00496D0C">
            <w:pPr>
              <w:framePr w:wrap="around"/>
              <w:spacing w:after="0"/>
              <w:rPr>
                <w:color w:val="auto"/>
              </w:rPr>
            </w:pPr>
            <w:r w:rsidRPr="00496D0C">
              <w:rPr>
                <w:b/>
                <w:bCs/>
                <w:i/>
                <w:iCs/>
                <w:color w:val="auto"/>
              </w:rPr>
              <w:t>Antigens</w:t>
            </w:r>
            <w:r w:rsidRPr="00496D0C">
              <w:rPr>
                <w:color w:val="auto"/>
              </w:rPr>
              <w:t xml:space="preserve"> are cells that provide signals within the body that tell the immune system that an invader is at hand.  It arises because the infected human cell </w:t>
            </w:r>
            <w:proofErr w:type="gramStart"/>
            <w:r w:rsidRPr="00496D0C">
              <w:rPr>
                <w:color w:val="auto"/>
              </w:rPr>
              <w:t>has the ability to</w:t>
            </w:r>
            <w:proofErr w:type="gramEnd"/>
            <w:r w:rsidRPr="00496D0C">
              <w:rPr>
                <w:color w:val="auto"/>
              </w:rPr>
              <w:t xml:space="preserve"> send out a distress signal</w:t>
            </w:r>
            <w:r w:rsidR="00692823">
              <w:rPr>
                <w:color w:val="auto"/>
              </w:rPr>
              <w:t>.</w:t>
            </w:r>
            <w:r w:rsidRPr="00496D0C">
              <w:rPr>
                <w:color w:val="auto"/>
              </w:rPr>
              <w:t xml:space="preserve">  Our systems ensure that those cell proteins will be displayed (as antigens) on </w:t>
            </w:r>
            <w:r w:rsidR="00692823">
              <w:rPr>
                <w:color w:val="auto"/>
              </w:rPr>
              <w:t>the</w:t>
            </w:r>
            <w:r w:rsidRPr="00496D0C">
              <w:rPr>
                <w:color w:val="auto"/>
              </w:rPr>
              <w:t xml:space="preserve"> surface </w:t>
            </w:r>
            <w:r w:rsidR="00692823">
              <w:rPr>
                <w:color w:val="auto"/>
              </w:rPr>
              <w:t xml:space="preserve">of the invader </w:t>
            </w:r>
            <w:r w:rsidRPr="00496D0C">
              <w:rPr>
                <w:color w:val="auto"/>
              </w:rPr>
              <w:t>waving them like little flags to draw the attention of the immune system.  “Come and get me”, they cry out.  Thus, the antigen activity must be at the heart of every vaccine.  (Humans have a second related alarm system: Some healthy human cells engulf virus particles without becoming infected and</w:t>
            </w:r>
            <w:r w:rsidR="00B329F1">
              <w:rPr>
                <w:color w:val="auto"/>
              </w:rPr>
              <w:t>,</w:t>
            </w:r>
            <w:r w:rsidRPr="00496D0C">
              <w:rPr>
                <w:color w:val="auto"/>
              </w:rPr>
              <w:t xml:space="preserve"> through a process</w:t>
            </w:r>
            <w:r w:rsidR="00B329F1">
              <w:rPr>
                <w:color w:val="auto"/>
              </w:rPr>
              <w:t>,</w:t>
            </w:r>
            <w:r w:rsidRPr="00496D0C">
              <w:rPr>
                <w:color w:val="auto"/>
              </w:rPr>
              <w:t xml:space="preserve"> create antigens.)  It takes about two weeks after infection for the body to build its antigens.</w:t>
            </w:r>
          </w:p>
          <w:p w14:paraId="45B4D366" w14:textId="77777777" w:rsidR="00496D0C" w:rsidRPr="00496D0C" w:rsidRDefault="00496D0C" w:rsidP="00496D0C">
            <w:pPr>
              <w:framePr w:wrap="around"/>
              <w:spacing w:after="0"/>
              <w:rPr>
                <w:color w:val="auto"/>
              </w:rPr>
            </w:pPr>
          </w:p>
          <w:p w14:paraId="451ED92E" w14:textId="77777777" w:rsidR="00496D0C" w:rsidRPr="00496D0C" w:rsidRDefault="00496D0C" w:rsidP="00496D0C">
            <w:pPr>
              <w:framePr w:wrap="around"/>
              <w:spacing w:after="0"/>
              <w:rPr>
                <w:color w:val="auto"/>
              </w:rPr>
            </w:pPr>
            <w:r w:rsidRPr="00496D0C">
              <w:rPr>
                <w:b/>
                <w:bCs/>
                <w:i/>
                <w:iCs/>
                <w:color w:val="auto"/>
              </w:rPr>
              <w:t>Antibodies</w:t>
            </w:r>
            <w:r w:rsidRPr="00496D0C">
              <w:rPr>
                <w:color w:val="auto"/>
              </w:rPr>
              <w:t xml:space="preserve"> are produced by the human’s internal immune system to specifically destroy an identified virus or infection.  They are proteins that stick to the antigen and not only prevent further infection, but also flag the virus for destruction.  Since antibodies are proteins, they can be mass produced by current pharmaceutical processes.  Such an approach was used against Ebola.  Injecting antibodies into everyone may confer immunity on the uninfected.</w:t>
            </w:r>
          </w:p>
          <w:p w14:paraId="4B7E8D7B" w14:textId="77777777" w:rsidR="00496D0C" w:rsidRDefault="00496D0C" w:rsidP="00496D0C">
            <w:pPr>
              <w:framePr w:wrap="around"/>
              <w:spacing w:after="0" w:line="240" w:lineRule="auto"/>
              <w:rPr>
                <w:rFonts w:cstheme="minorHAnsi"/>
                <w:b/>
                <w:bCs/>
                <w:i/>
                <w:iCs/>
                <w:color w:val="000000"/>
              </w:rPr>
            </w:pPr>
          </w:p>
          <w:p w14:paraId="32A34B14" w14:textId="77777777" w:rsidR="00496D0C" w:rsidRDefault="00496D0C" w:rsidP="00496D0C">
            <w:pPr>
              <w:framePr w:wrap="around"/>
              <w:spacing w:after="0" w:line="240" w:lineRule="auto"/>
              <w:rPr>
                <w:rFonts w:cstheme="minorHAnsi"/>
                <w:color w:val="000000"/>
              </w:rPr>
            </w:pPr>
            <w:r w:rsidRPr="004F7D76">
              <w:rPr>
                <w:rFonts w:cstheme="minorHAnsi"/>
                <w:b/>
                <w:bCs/>
                <w:i/>
                <w:iCs/>
                <w:color w:val="000000"/>
              </w:rPr>
              <w:t>Cells</w:t>
            </w:r>
            <w:r>
              <w:rPr>
                <w:rFonts w:cstheme="minorHAnsi"/>
                <w:i/>
                <w:iCs/>
                <w:color w:val="000000"/>
              </w:rPr>
              <w:t xml:space="preserve">, </w:t>
            </w:r>
            <w:r>
              <w:rPr>
                <w:rFonts w:cstheme="minorHAnsi"/>
                <w:color w:val="000000"/>
              </w:rPr>
              <w:t>of which i</w:t>
            </w:r>
            <w:r w:rsidRPr="001C3FC3">
              <w:rPr>
                <w:rFonts w:cstheme="minorHAnsi"/>
                <w:color w:val="000000"/>
              </w:rPr>
              <w:t xml:space="preserve">t is estimated that we humans have about </w:t>
            </w:r>
            <w:r>
              <w:rPr>
                <w:rFonts w:cstheme="minorHAnsi"/>
                <w:color w:val="000000"/>
              </w:rPr>
              <w:t>25</w:t>
            </w:r>
            <w:r w:rsidRPr="001C3FC3">
              <w:rPr>
                <w:rFonts w:cstheme="minorHAnsi"/>
                <w:color w:val="000000"/>
              </w:rPr>
              <w:t xml:space="preserve"> trillion.  Each cell contains about one million molecules, most of them protein.  The cell can be viewed as a chemical factory making thousands of needed chemicals</w:t>
            </w:r>
            <w:r>
              <w:rPr>
                <w:rFonts w:cstheme="minorHAnsi"/>
                <w:color w:val="000000"/>
              </w:rPr>
              <w:t xml:space="preserve"> in the protein format</w:t>
            </w:r>
            <w:r w:rsidRPr="001C3FC3">
              <w:rPr>
                <w:rFonts w:cstheme="minorHAnsi"/>
                <w:color w:val="000000"/>
              </w:rPr>
              <w:t xml:space="preserve">.  There are more than 200 kinds of cells.  </w:t>
            </w:r>
          </w:p>
          <w:p w14:paraId="5106845F" w14:textId="5F1C9809" w:rsidR="00496D0C" w:rsidRPr="004F7D76" w:rsidRDefault="00496D0C" w:rsidP="00496D0C">
            <w:pPr>
              <w:framePr w:wrap="around"/>
              <w:spacing w:after="0" w:line="240" w:lineRule="auto"/>
              <w:rPr>
                <w:rFonts w:cstheme="minorHAnsi"/>
                <w:i/>
                <w:iCs/>
                <w:color w:val="000000"/>
              </w:rPr>
            </w:pPr>
            <w:r>
              <w:rPr>
                <w:rFonts w:cstheme="minorHAnsi"/>
                <w:color w:val="000000"/>
              </w:rPr>
              <w:t>Obviously, b</w:t>
            </w:r>
            <w:r w:rsidRPr="001C3FC3">
              <w:rPr>
                <w:rFonts w:cstheme="minorHAnsi"/>
                <w:color w:val="000000"/>
              </w:rPr>
              <w:t xml:space="preserve">lood cells are </w:t>
            </w:r>
            <w:r>
              <w:rPr>
                <w:rFonts w:cstheme="minorHAnsi"/>
                <w:color w:val="000000"/>
              </w:rPr>
              <w:t xml:space="preserve">structured </w:t>
            </w:r>
            <w:r w:rsidRPr="001C3FC3">
              <w:rPr>
                <w:rFonts w:cstheme="minorHAnsi"/>
                <w:color w:val="000000"/>
              </w:rPr>
              <w:t>very different</w:t>
            </w:r>
            <w:r>
              <w:rPr>
                <w:rFonts w:cstheme="minorHAnsi"/>
                <w:color w:val="000000"/>
              </w:rPr>
              <w:t>ly</w:t>
            </w:r>
            <w:r w:rsidRPr="001C3FC3">
              <w:rPr>
                <w:rFonts w:cstheme="minorHAnsi"/>
                <w:color w:val="000000"/>
              </w:rPr>
              <w:t xml:space="preserve"> from optical cells or liver cells.  </w:t>
            </w:r>
            <w:r>
              <w:rPr>
                <w:rFonts w:cstheme="minorHAnsi"/>
                <w:color w:val="000000"/>
              </w:rPr>
              <w:t xml:space="preserve">To summarize, each cell has proteins, DNA, </w:t>
            </w:r>
            <w:proofErr w:type="gramStart"/>
            <w:r>
              <w:rPr>
                <w:rFonts w:cstheme="minorHAnsi"/>
                <w:color w:val="000000"/>
              </w:rPr>
              <w:t>RNA</w:t>
            </w:r>
            <w:proofErr w:type="gramEnd"/>
            <w:r>
              <w:rPr>
                <w:rFonts w:cstheme="minorHAnsi"/>
                <w:color w:val="000000"/>
              </w:rPr>
              <w:t xml:space="preserve"> and genes – all</w:t>
            </w:r>
            <w:r w:rsidR="00692823">
              <w:rPr>
                <w:rFonts w:cstheme="minorHAnsi"/>
                <w:color w:val="000000"/>
              </w:rPr>
              <w:t xml:space="preserve"> of them</w:t>
            </w:r>
            <w:r>
              <w:rPr>
                <w:rFonts w:cstheme="minorHAnsi"/>
                <w:color w:val="000000"/>
              </w:rPr>
              <w:t>, described below.</w:t>
            </w:r>
          </w:p>
          <w:p w14:paraId="0210FE71" w14:textId="77777777" w:rsidR="00496D0C" w:rsidRPr="001C3FC3" w:rsidRDefault="00496D0C" w:rsidP="00496D0C">
            <w:pPr>
              <w:framePr w:wrap="around"/>
              <w:spacing w:after="0" w:line="240" w:lineRule="auto"/>
              <w:jc w:val="both"/>
              <w:rPr>
                <w:rFonts w:cstheme="minorHAnsi"/>
                <w:color w:val="000000"/>
              </w:rPr>
            </w:pPr>
          </w:p>
          <w:p w14:paraId="6372F265" w14:textId="77777777" w:rsidR="00B329F1" w:rsidRDefault="00B329F1" w:rsidP="00496D0C">
            <w:pPr>
              <w:framePr w:wrap="around"/>
              <w:spacing w:after="0" w:line="240" w:lineRule="auto"/>
              <w:rPr>
                <w:rFonts w:cstheme="minorHAnsi"/>
                <w:b/>
                <w:bCs/>
                <w:i/>
                <w:iCs/>
                <w:color w:val="000000"/>
              </w:rPr>
            </w:pPr>
          </w:p>
          <w:p w14:paraId="210742BF" w14:textId="77777777" w:rsidR="00B329F1" w:rsidRDefault="00B329F1" w:rsidP="00496D0C">
            <w:pPr>
              <w:framePr w:wrap="around"/>
              <w:spacing w:after="0" w:line="240" w:lineRule="auto"/>
              <w:rPr>
                <w:rFonts w:cstheme="minorHAnsi"/>
                <w:b/>
                <w:bCs/>
                <w:i/>
                <w:iCs/>
                <w:color w:val="000000"/>
              </w:rPr>
            </w:pPr>
          </w:p>
          <w:p w14:paraId="60FDE4EE" w14:textId="3DB88310" w:rsidR="00496D0C" w:rsidRPr="001C3FC3" w:rsidRDefault="00496D0C" w:rsidP="00496D0C">
            <w:pPr>
              <w:framePr w:wrap="around"/>
              <w:spacing w:after="0" w:line="240" w:lineRule="auto"/>
              <w:rPr>
                <w:rFonts w:cstheme="minorHAnsi"/>
                <w:color w:val="000000"/>
              </w:rPr>
            </w:pPr>
            <w:r w:rsidRPr="004F7D76">
              <w:rPr>
                <w:rFonts w:cstheme="minorHAnsi"/>
                <w:b/>
                <w:bCs/>
                <w:i/>
                <w:iCs/>
                <w:color w:val="000000"/>
              </w:rPr>
              <w:t>DNA</w:t>
            </w:r>
            <w:r w:rsidRPr="004F7D76">
              <w:rPr>
                <w:rFonts w:cstheme="minorHAnsi"/>
                <w:color w:val="000000"/>
              </w:rPr>
              <w:t xml:space="preserve"> </w:t>
            </w:r>
            <w:r>
              <w:rPr>
                <w:rFonts w:cstheme="minorHAnsi"/>
                <w:color w:val="000000"/>
              </w:rPr>
              <w:t>has the main purpose to store the body’s genetic information – and to give instructions of what to do next.  The</w:t>
            </w:r>
            <w:r w:rsidRPr="001C3FC3">
              <w:rPr>
                <w:rFonts w:cstheme="minorHAnsi"/>
                <w:color w:val="000000"/>
              </w:rPr>
              <w:t xml:space="preserve"> first two letters </w:t>
            </w:r>
            <w:r>
              <w:rPr>
                <w:rFonts w:cstheme="minorHAnsi"/>
                <w:color w:val="000000"/>
              </w:rPr>
              <w:t xml:space="preserve">of DNA </w:t>
            </w:r>
            <w:r w:rsidRPr="001C3FC3">
              <w:rPr>
                <w:rFonts w:cstheme="minorHAnsi"/>
                <w:color w:val="000000"/>
              </w:rPr>
              <w:t>stand for ‘</w:t>
            </w:r>
            <w:proofErr w:type="spellStart"/>
            <w:r w:rsidRPr="00A84D03">
              <w:rPr>
                <w:rFonts w:cstheme="minorHAnsi"/>
                <w:b/>
                <w:bCs/>
                <w:color w:val="000000"/>
              </w:rPr>
              <w:t>D</w:t>
            </w:r>
            <w:r w:rsidRPr="001C3FC3">
              <w:rPr>
                <w:rFonts w:cstheme="minorHAnsi"/>
                <w:color w:val="000000"/>
              </w:rPr>
              <w:t>eoxyribo</w:t>
            </w:r>
            <w:r w:rsidRPr="00A84D03">
              <w:rPr>
                <w:rFonts w:cstheme="minorHAnsi"/>
                <w:b/>
                <w:bCs/>
                <w:color w:val="000000"/>
              </w:rPr>
              <w:t>N</w:t>
            </w:r>
            <w:r w:rsidRPr="001C3FC3">
              <w:rPr>
                <w:rFonts w:cstheme="minorHAnsi"/>
                <w:color w:val="000000"/>
              </w:rPr>
              <w:t>ucleic</w:t>
            </w:r>
            <w:proofErr w:type="spellEnd"/>
            <w:r w:rsidRPr="001C3FC3">
              <w:rPr>
                <w:rFonts w:cstheme="minorHAnsi"/>
                <w:color w:val="000000"/>
              </w:rPr>
              <w:t>’ followed by</w:t>
            </w:r>
            <w:r>
              <w:rPr>
                <w:rFonts w:cstheme="minorHAnsi"/>
                <w:color w:val="000000"/>
              </w:rPr>
              <w:t xml:space="preserve"> a third,</w:t>
            </w:r>
            <w:r w:rsidRPr="001C3FC3">
              <w:rPr>
                <w:rFonts w:cstheme="minorHAnsi"/>
                <w:color w:val="000000"/>
              </w:rPr>
              <w:t xml:space="preserve"> ‘</w:t>
            </w:r>
            <w:r w:rsidRPr="00A84D03">
              <w:rPr>
                <w:rFonts w:cstheme="minorHAnsi"/>
                <w:b/>
                <w:bCs/>
                <w:color w:val="000000"/>
              </w:rPr>
              <w:t>A</w:t>
            </w:r>
            <w:r w:rsidRPr="001C3FC3">
              <w:rPr>
                <w:rFonts w:cstheme="minorHAnsi"/>
                <w:color w:val="000000"/>
              </w:rPr>
              <w:t>cid'.  DNA is held in a steady shape by ladder-like rungs</w:t>
            </w:r>
            <w:r w:rsidR="00A84D03">
              <w:rPr>
                <w:rFonts w:cstheme="minorHAnsi"/>
                <w:color w:val="000000"/>
              </w:rPr>
              <w:t>,</w:t>
            </w:r>
            <w:r w:rsidRPr="001C3FC3">
              <w:rPr>
                <w:rFonts w:cstheme="minorHAnsi"/>
                <w:color w:val="000000"/>
              </w:rPr>
              <w:t xml:space="preserve"> called bases</w:t>
            </w:r>
            <w:r w:rsidR="00A84D03">
              <w:rPr>
                <w:rFonts w:cstheme="minorHAnsi"/>
                <w:color w:val="000000"/>
              </w:rPr>
              <w:t>,</w:t>
            </w:r>
            <w:r w:rsidRPr="001C3FC3">
              <w:rPr>
                <w:rFonts w:cstheme="minorHAnsi"/>
                <w:color w:val="000000"/>
              </w:rPr>
              <w:t xml:space="preserve"> connecting </w:t>
            </w:r>
            <w:r w:rsidR="00A84D03">
              <w:rPr>
                <w:rFonts w:cstheme="minorHAnsi"/>
                <w:color w:val="000000"/>
              </w:rPr>
              <w:t xml:space="preserve">between </w:t>
            </w:r>
            <w:r w:rsidRPr="001C3FC3">
              <w:rPr>
                <w:rFonts w:cstheme="minorHAnsi"/>
                <w:color w:val="000000"/>
              </w:rPr>
              <w:t xml:space="preserve">two helixes.  </w:t>
            </w:r>
            <w:r w:rsidRPr="00496D0C">
              <w:rPr>
                <w:rFonts w:cstheme="minorHAnsi"/>
                <w:color w:val="auto"/>
              </w:rPr>
              <w:t xml:space="preserve">(Chemical compounds are broken into categories of </w:t>
            </w:r>
            <w:r w:rsidR="00A84D03">
              <w:rPr>
                <w:rFonts w:cstheme="minorHAnsi"/>
                <w:color w:val="auto"/>
              </w:rPr>
              <w:t xml:space="preserve">either </w:t>
            </w:r>
            <w:r w:rsidRPr="00496D0C">
              <w:rPr>
                <w:rFonts w:cstheme="minorHAnsi"/>
                <w:color w:val="auto"/>
              </w:rPr>
              <w:t xml:space="preserve">base or acid.)  That is, the DNA has structure </w:t>
            </w:r>
            <w:r w:rsidRPr="001C3FC3">
              <w:rPr>
                <w:rFonts w:cstheme="minorHAnsi"/>
                <w:color w:val="000000"/>
              </w:rPr>
              <w:t xml:space="preserve">because of these base pairs – and the structure is unique for each person.  The </w:t>
            </w:r>
            <w:proofErr w:type="gramStart"/>
            <w:r w:rsidRPr="001C3FC3">
              <w:rPr>
                <w:rFonts w:cstheme="minorHAnsi"/>
                <w:color w:val="000000"/>
              </w:rPr>
              <w:t>very long</w:t>
            </w:r>
            <w:proofErr w:type="gramEnd"/>
            <w:r w:rsidRPr="001C3FC3">
              <w:rPr>
                <w:rFonts w:cstheme="minorHAnsi"/>
                <w:color w:val="000000"/>
              </w:rPr>
              <w:t>, complicated DNA string</w:t>
            </w:r>
            <w:r>
              <w:rPr>
                <w:rFonts w:cstheme="minorHAnsi"/>
                <w:color w:val="000000"/>
              </w:rPr>
              <w:t xml:space="preserve"> </w:t>
            </w:r>
            <w:r w:rsidR="00A84D03">
              <w:rPr>
                <w:rFonts w:cstheme="minorHAnsi"/>
                <w:color w:val="000000"/>
              </w:rPr>
              <w:t xml:space="preserve">extends </w:t>
            </w:r>
            <w:r w:rsidRPr="001C3FC3">
              <w:rPr>
                <w:rFonts w:cstheme="minorHAnsi"/>
                <w:color w:val="000000"/>
              </w:rPr>
              <w:t>for 3 billion pairs of repeating sections (nucleotides</w:t>
            </w:r>
            <w:r>
              <w:rPr>
                <w:rFonts w:cstheme="minorHAnsi"/>
                <w:color w:val="000000"/>
              </w:rPr>
              <w:t xml:space="preserve"> – described below</w:t>
            </w:r>
            <w:r w:rsidRPr="001C3FC3">
              <w:rPr>
                <w:rFonts w:cstheme="minorHAnsi"/>
                <w:color w:val="000000"/>
              </w:rPr>
              <w:t xml:space="preserve">).   </w:t>
            </w:r>
          </w:p>
          <w:p w14:paraId="07445AEE" w14:textId="77777777" w:rsidR="00496D0C" w:rsidRDefault="00496D0C" w:rsidP="00496D0C">
            <w:pPr>
              <w:framePr w:wrap="around"/>
              <w:spacing w:after="0" w:line="240" w:lineRule="auto"/>
              <w:rPr>
                <w:rFonts w:cstheme="minorHAnsi"/>
                <w:color w:val="000000"/>
              </w:rPr>
            </w:pPr>
          </w:p>
          <w:p w14:paraId="6461061F" w14:textId="1E95552B" w:rsidR="00496D0C" w:rsidRPr="00496D0C" w:rsidRDefault="00496D0C" w:rsidP="00496D0C">
            <w:pPr>
              <w:framePr w:wrap="around"/>
              <w:spacing w:after="0" w:line="240" w:lineRule="auto"/>
              <w:rPr>
                <w:rFonts w:cstheme="minorHAnsi"/>
                <w:color w:val="auto"/>
              </w:rPr>
            </w:pPr>
            <w:r w:rsidRPr="004F7D76">
              <w:rPr>
                <w:rFonts w:cstheme="minorHAnsi"/>
                <w:b/>
                <w:bCs/>
                <w:i/>
                <w:iCs/>
                <w:color w:val="000000"/>
              </w:rPr>
              <w:t>RNA</w:t>
            </w:r>
            <w:r>
              <w:rPr>
                <w:rFonts w:cstheme="minorHAnsi"/>
                <w:b/>
                <w:bCs/>
                <w:color w:val="000000"/>
              </w:rPr>
              <w:t xml:space="preserve"> </w:t>
            </w:r>
            <w:r w:rsidRPr="004F7D76">
              <w:rPr>
                <w:rFonts w:cstheme="minorHAnsi"/>
                <w:color w:val="000000"/>
              </w:rPr>
              <w:t>has the job</w:t>
            </w:r>
            <w:r>
              <w:rPr>
                <w:rFonts w:cstheme="minorHAnsi"/>
                <w:color w:val="000000"/>
              </w:rPr>
              <w:t xml:space="preserve"> of transcribing the DNA instruction into an understandable form and sending the instructions to the ‘things’ that make the body work the way it does.  For the most part, those working ‘things’ are proteins.  It is RNA that plays the messenger role between the DNA and the proteins.  </w:t>
            </w:r>
            <w:r w:rsidRPr="00496D0C">
              <w:rPr>
                <w:rFonts w:cstheme="minorHAnsi"/>
                <w:color w:val="auto"/>
              </w:rPr>
              <w:t xml:space="preserve">Besides its differing function from DNA, </w:t>
            </w:r>
            <w:r w:rsidRPr="00496D0C">
              <w:rPr>
                <w:rFonts w:cstheme="minorHAnsi"/>
                <w:color w:val="auto"/>
                <w:shd w:val="clear" w:color="auto" w:fill="FFFFFF"/>
              </w:rPr>
              <w:t>RNA departs from DNA in that it is a single helix, rather than a double helix and has one nitrogenous base (of 4) that differs from DNA (see nucleotide).</w:t>
            </w:r>
          </w:p>
          <w:p w14:paraId="7934ACCC" w14:textId="77777777" w:rsidR="00496D0C" w:rsidRPr="00496D0C" w:rsidRDefault="00496D0C" w:rsidP="00496D0C">
            <w:pPr>
              <w:framePr w:wrap="around"/>
              <w:spacing w:after="0" w:line="240" w:lineRule="auto"/>
              <w:rPr>
                <w:rFonts w:cstheme="minorHAnsi"/>
                <w:color w:val="auto"/>
              </w:rPr>
            </w:pPr>
          </w:p>
          <w:p w14:paraId="74D610A2" w14:textId="77777777" w:rsidR="00496D0C" w:rsidRPr="002C59C0" w:rsidRDefault="00496D0C" w:rsidP="00496D0C">
            <w:pPr>
              <w:framePr w:wrap="around"/>
              <w:spacing w:after="0" w:line="240" w:lineRule="auto"/>
              <w:rPr>
                <w:rFonts w:cstheme="minorHAnsi"/>
                <w:color w:val="000000"/>
              </w:rPr>
            </w:pPr>
            <w:r w:rsidRPr="0044173B">
              <w:rPr>
                <w:rFonts w:cstheme="minorHAnsi"/>
                <w:b/>
                <w:bCs/>
                <w:i/>
                <w:iCs/>
                <w:color w:val="000000"/>
              </w:rPr>
              <w:t>Proteins</w:t>
            </w:r>
            <w:r>
              <w:rPr>
                <w:rFonts w:cstheme="minorHAnsi"/>
                <w:b/>
                <w:bCs/>
                <w:color w:val="000000"/>
              </w:rPr>
              <w:t xml:space="preserve"> </w:t>
            </w:r>
            <w:r w:rsidRPr="0044173B">
              <w:rPr>
                <w:rFonts w:cstheme="minorHAnsi"/>
                <w:color w:val="000000"/>
              </w:rPr>
              <w:t>are the workers.</w:t>
            </w:r>
            <w:r>
              <w:rPr>
                <w:rFonts w:cstheme="minorHAnsi"/>
                <w:color w:val="000000"/>
              </w:rPr>
              <w:t xml:space="preserve">  </w:t>
            </w:r>
            <w:r w:rsidRPr="002C59C0">
              <w:rPr>
                <w:rFonts w:cstheme="minorHAnsi"/>
                <w:color w:val="000000"/>
              </w:rPr>
              <w:t xml:space="preserve">While the DNA calls the shots in the human story, </w:t>
            </w:r>
            <w:r>
              <w:rPr>
                <w:rFonts w:cstheme="minorHAnsi"/>
                <w:color w:val="000000"/>
              </w:rPr>
              <w:t>DNA</w:t>
            </w:r>
            <w:r w:rsidRPr="002C59C0">
              <w:rPr>
                <w:rFonts w:cstheme="minorHAnsi"/>
                <w:color w:val="000000"/>
              </w:rPr>
              <w:t xml:space="preserve"> does none of the work.  It tells </w:t>
            </w:r>
            <w:r>
              <w:rPr>
                <w:rFonts w:cstheme="minorHAnsi"/>
                <w:color w:val="000000"/>
              </w:rPr>
              <w:t>i</w:t>
            </w:r>
            <w:r w:rsidRPr="002C59C0">
              <w:rPr>
                <w:rFonts w:cstheme="minorHAnsi"/>
                <w:color w:val="000000"/>
              </w:rPr>
              <w:t>t</w:t>
            </w:r>
            <w:r>
              <w:rPr>
                <w:rFonts w:cstheme="minorHAnsi"/>
                <w:color w:val="000000"/>
              </w:rPr>
              <w:t>s</w:t>
            </w:r>
            <w:r w:rsidRPr="002C59C0">
              <w:rPr>
                <w:rFonts w:cstheme="minorHAnsi"/>
                <w:color w:val="000000"/>
              </w:rPr>
              <w:t xml:space="preserve"> cell what to do, informing the cell</w:t>
            </w:r>
            <w:r>
              <w:rPr>
                <w:rFonts w:cstheme="minorHAnsi"/>
                <w:color w:val="000000"/>
              </w:rPr>
              <w:t>’</w:t>
            </w:r>
            <w:r w:rsidRPr="002C59C0">
              <w:rPr>
                <w:rFonts w:cstheme="minorHAnsi"/>
                <w:color w:val="000000"/>
              </w:rPr>
              <w:t xml:space="preserve">s chemical factories which protein molecules to fabricate.  </w:t>
            </w:r>
            <w:r>
              <w:rPr>
                <w:rFonts w:cstheme="minorHAnsi"/>
                <w:color w:val="000000"/>
              </w:rPr>
              <w:t xml:space="preserve">That message moves along the RNA chains.  </w:t>
            </w:r>
            <w:r w:rsidRPr="002C59C0">
              <w:rPr>
                <w:rFonts w:cstheme="minorHAnsi"/>
                <w:color w:val="000000"/>
              </w:rPr>
              <w:t xml:space="preserve">Then the protein does the job needed such as moving a muscle or heating up our bodies when it is cold outside.  </w:t>
            </w:r>
            <w:r>
              <w:rPr>
                <w:rFonts w:cstheme="minorHAnsi"/>
                <w:color w:val="000000"/>
              </w:rPr>
              <w:t xml:space="preserve">The proteins in the liver cell have different instructions from DNA than do the proteins in the optical cells.  </w:t>
            </w:r>
            <w:r w:rsidRPr="002C59C0">
              <w:rPr>
                <w:rFonts w:cstheme="minorHAnsi"/>
                <w:color w:val="000000"/>
              </w:rPr>
              <w:t xml:space="preserve">Each </w:t>
            </w:r>
            <w:r>
              <w:rPr>
                <w:rFonts w:cstheme="minorHAnsi"/>
                <w:color w:val="000000"/>
              </w:rPr>
              <w:t xml:space="preserve">human </w:t>
            </w:r>
            <w:r w:rsidRPr="002C59C0">
              <w:rPr>
                <w:rFonts w:cstheme="minorHAnsi"/>
                <w:color w:val="000000"/>
              </w:rPr>
              <w:t>cell carries about 1 million protein molecules.</w:t>
            </w:r>
          </w:p>
          <w:p w14:paraId="534900E0" w14:textId="77777777" w:rsidR="00496D0C" w:rsidRDefault="00496D0C" w:rsidP="00496D0C">
            <w:pPr>
              <w:framePr w:wrap="around"/>
              <w:spacing w:after="0" w:line="240" w:lineRule="auto"/>
              <w:rPr>
                <w:rFonts w:cstheme="minorHAnsi"/>
                <w:b/>
                <w:bCs/>
                <w:i/>
                <w:iCs/>
                <w:color w:val="000000"/>
              </w:rPr>
            </w:pPr>
          </w:p>
          <w:p w14:paraId="32B36C1D" w14:textId="49AF54AB" w:rsidR="00496D0C" w:rsidRPr="00496D0C" w:rsidRDefault="00496D0C" w:rsidP="00496D0C">
            <w:pPr>
              <w:framePr w:wrap="around"/>
              <w:spacing w:after="0" w:line="240" w:lineRule="auto"/>
              <w:rPr>
                <w:rFonts w:cstheme="minorHAnsi"/>
                <w:color w:val="auto"/>
                <w:shd w:val="clear" w:color="auto" w:fill="FFFFFF"/>
              </w:rPr>
            </w:pPr>
            <w:r w:rsidRPr="00496D0C">
              <w:rPr>
                <w:rFonts w:cstheme="minorHAnsi"/>
                <w:b/>
                <w:bCs/>
                <w:i/>
                <w:iCs/>
                <w:color w:val="auto"/>
              </w:rPr>
              <w:t>Nucleotide</w:t>
            </w:r>
            <w:r w:rsidRPr="00496D0C">
              <w:rPr>
                <w:rFonts w:cstheme="minorHAnsi"/>
                <w:color w:val="auto"/>
              </w:rPr>
              <w:t xml:space="preserve"> is a compound, which </w:t>
            </w:r>
            <w:r w:rsidR="00A84D03">
              <w:rPr>
                <w:rFonts w:cstheme="minorHAnsi"/>
                <w:color w:val="auto"/>
              </w:rPr>
              <w:t>makes up the</w:t>
            </w:r>
            <w:r w:rsidRPr="00496D0C">
              <w:rPr>
                <w:rFonts w:cstheme="minorHAnsi"/>
                <w:color w:val="auto"/>
              </w:rPr>
              <w:t xml:space="preserve"> DNA.  It is formed of</w:t>
            </w:r>
            <w:r w:rsidRPr="00496D0C">
              <w:rPr>
                <w:rFonts w:cstheme="minorHAnsi"/>
                <w:color w:val="auto"/>
                <w:shd w:val="clear" w:color="auto" w:fill="FFFFFF"/>
              </w:rPr>
              <w:t xml:space="preserve"> molecules consisting of (a) a base (or more formally, a nucleobase), (b) carbon sugar ribose (or more formally, a carbohydrate) and (c) a phosphate group.  Nucleotides are molecules that make up the basic building blocks (repeating chain sections) of DNA and RNA.  Thus, the nucleotides form the nucleic acids DNA and RNA, both of which are essential biomolecules within all life-forms on Earth.  Nucleotides are composed of four sub-unit molecules to form a nitrogenous base.  The four nitrogenous base units present in DNA are guanine (G), adenine (A), cytosine (C) and thymine (T) and in RNA, guanine, adenine, cytosine, and uracil.  While computers have a binary code to identify its instructions, the DNA has 4 codes to identify </w:t>
            </w:r>
            <w:proofErr w:type="gramStart"/>
            <w:r w:rsidRPr="00496D0C">
              <w:rPr>
                <w:rFonts w:cstheme="minorHAnsi"/>
                <w:color w:val="auto"/>
                <w:shd w:val="clear" w:color="auto" w:fill="FFFFFF"/>
              </w:rPr>
              <w:t>all of</w:t>
            </w:r>
            <w:proofErr w:type="gramEnd"/>
            <w:r w:rsidRPr="00496D0C">
              <w:rPr>
                <w:rFonts w:cstheme="minorHAnsi"/>
                <w:color w:val="auto"/>
                <w:shd w:val="clear" w:color="auto" w:fill="FFFFFF"/>
              </w:rPr>
              <w:t xml:space="preserve"> its instructions, namely G, A, C &amp; T.  The contradiction of DNA and RNA called acids while composed of billions of base pairs is answered by the fact that acidic phosphates are dominant within the DNA and RNA molecules.</w:t>
            </w:r>
          </w:p>
          <w:p w14:paraId="28476D1A" w14:textId="77777777" w:rsidR="00496D0C" w:rsidRDefault="00496D0C" w:rsidP="00496D0C">
            <w:pPr>
              <w:framePr w:wrap="around"/>
              <w:spacing w:after="0"/>
            </w:pPr>
          </w:p>
          <w:p w14:paraId="57314CBF" w14:textId="77777777" w:rsidR="00496D0C" w:rsidRPr="002C59C0" w:rsidRDefault="00496D0C" w:rsidP="00496D0C">
            <w:pPr>
              <w:framePr w:wrap="around"/>
              <w:spacing w:after="0" w:line="240" w:lineRule="auto"/>
              <w:rPr>
                <w:rFonts w:cstheme="minorHAnsi"/>
                <w:color w:val="000000"/>
              </w:rPr>
            </w:pPr>
            <w:r w:rsidRPr="0044173B">
              <w:rPr>
                <w:rFonts w:cstheme="minorHAnsi"/>
                <w:b/>
                <w:bCs/>
                <w:i/>
                <w:iCs/>
                <w:color w:val="000000"/>
              </w:rPr>
              <w:t>Genes</w:t>
            </w:r>
            <w:r>
              <w:rPr>
                <w:rFonts w:cstheme="minorHAnsi"/>
                <w:b/>
                <w:bCs/>
                <w:color w:val="000000"/>
              </w:rPr>
              <w:t xml:space="preserve"> </w:t>
            </w:r>
            <w:r w:rsidRPr="0044173B">
              <w:rPr>
                <w:rFonts w:cstheme="minorHAnsi"/>
                <w:color w:val="000000"/>
              </w:rPr>
              <w:t>are instructions</w:t>
            </w:r>
            <w:r>
              <w:rPr>
                <w:rFonts w:cstheme="minorHAnsi"/>
                <w:color w:val="000000"/>
              </w:rPr>
              <w:t xml:space="preserve"> within t</w:t>
            </w:r>
            <w:r w:rsidRPr="002C59C0">
              <w:rPr>
                <w:rFonts w:cstheme="minorHAnsi"/>
                <w:color w:val="000000"/>
              </w:rPr>
              <w:t>he DNA</w:t>
            </w:r>
            <w:r>
              <w:rPr>
                <w:rFonts w:cstheme="minorHAnsi"/>
                <w:color w:val="000000"/>
              </w:rPr>
              <w:t>, made up of</w:t>
            </w:r>
            <w:r w:rsidRPr="002C59C0">
              <w:rPr>
                <w:rFonts w:cstheme="minorHAnsi"/>
                <w:color w:val="000000"/>
              </w:rPr>
              <w:t xml:space="preserve"> 23,000 </w:t>
            </w:r>
            <w:r>
              <w:rPr>
                <w:rFonts w:cstheme="minorHAnsi"/>
                <w:color w:val="000000"/>
              </w:rPr>
              <w:t xml:space="preserve">different pieces </w:t>
            </w:r>
            <w:r w:rsidRPr="002C59C0">
              <w:rPr>
                <w:rFonts w:cstheme="minorHAnsi"/>
                <w:color w:val="000000"/>
              </w:rPr>
              <w:t>g</w:t>
            </w:r>
            <w:r>
              <w:rPr>
                <w:rFonts w:cstheme="minorHAnsi"/>
                <w:color w:val="000000"/>
              </w:rPr>
              <w:t xml:space="preserve">rouped into various combinations of genes (called </w:t>
            </w:r>
            <w:r w:rsidRPr="002C59C0">
              <w:rPr>
                <w:rFonts w:cstheme="minorHAnsi"/>
                <w:color w:val="000000"/>
              </w:rPr>
              <w:t xml:space="preserve">chromosomes) </w:t>
            </w:r>
            <w:r>
              <w:rPr>
                <w:rFonts w:cstheme="minorHAnsi"/>
                <w:color w:val="000000"/>
              </w:rPr>
              <w:t xml:space="preserve">that </w:t>
            </w:r>
            <w:r w:rsidRPr="002C59C0">
              <w:rPr>
                <w:rFonts w:cstheme="minorHAnsi"/>
                <w:color w:val="000000"/>
              </w:rPr>
              <w:t xml:space="preserve">are chock full of </w:t>
            </w:r>
            <w:r>
              <w:rPr>
                <w:rFonts w:cstheme="minorHAnsi"/>
                <w:color w:val="000000"/>
              </w:rPr>
              <w:t xml:space="preserve">specific </w:t>
            </w:r>
            <w:r w:rsidRPr="002C59C0">
              <w:rPr>
                <w:rFonts w:cstheme="minorHAnsi"/>
                <w:color w:val="000000"/>
              </w:rPr>
              <w:t>information telling your body what to do, and when to do it – such as when to turn your hair gray or to not have any hair left at all.</w:t>
            </w:r>
            <w:r>
              <w:rPr>
                <w:rFonts w:cstheme="minorHAnsi"/>
                <w:color w:val="000000"/>
              </w:rPr>
              <w:t xml:space="preserve">  G</w:t>
            </w:r>
            <w:r w:rsidRPr="002C59C0">
              <w:rPr>
                <w:rFonts w:cstheme="minorHAnsi"/>
                <w:color w:val="000000"/>
              </w:rPr>
              <w:t>enes instruct us to have blue eyes</w:t>
            </w:r>
            <w:r>
              <w:rPr>
                <w:rFonts w:cstheme="minorHAnsi"/>
                <w:color w:val="000000"/>
              </w:rPr>
              <w:t>,</w:t>
            </w:r>
            <w:r w:rsidRPr="002C59C0">
              <w:rPr>
                <w:rFonts w:cstheme="minorHAnsi"/>
                <w:color w:val="000000"/>
              </w:rPr>
              <w:t xml:space="preserve"> long legs, amber skin, </w:t>
            </w:r>
            <w:r>
              <w:rPr>
                <w:rFonts w:cstheme="minorHAnsi"/>
                <w:color w:val="000000"/>
              </w:rPr>
              <w:t xml:space="preserve">to be a boy or a girl, </w:t>
            </w:r>
            <w:r w:rsidRPr="002C59C0">
              <w:rPr>
                <w:rFonts w:cstheme="minorHAnsi"/>
                <w:color w:val="000000"/>
              </w:rPr>
              <w:t xml:space="preserve">and so on.  </w:t>
            </w:r>
          </w:p>
          <w:p w14:paraId="195A0E1C" w14:textId="77777777" w:rsidR="00496D0C" w:rsidRPr="002C59C0" w:rsidRDefault="00496D0C" w:rsidP="00496D0C">
            <w:pPr>
              <w:framePr w:wrap="around"/>
              <w:spacing w:after="0" w:line="240" w:lineRule="auto"/>
              <w:rPr>
                <w:rFonts w:cstheme="minorHAnsi"/>
                <w:color w:val="000000"/>
              </w:rPr>
            </w:pPr>
            <w:r w:rsidRPr="002C59C0">
              <w:rPr>
                <w:rFonts w:cstheme="minorHAnsi"/>
                <w:color w:val="000000"/>
              </w:rPr>
              <w:t xml:space="preserve">   </w:t>
            </w:r>
          </w:p>
          <w:p w14:paraId="2EDC1008" w14:textId="77777777" w:rsidR="00496D0C" w:rsidRPr="0044173B" w:rsidRDefault="00496D0C" w:rsidP="00496D0C">
            <w:pPr>
              <w:framePr w:wrap="around"/>
              <w:spacing w:after="0" w:line="240" w:lineRule="auto"/>
              <w:rPr>
                <w:rFonts w:cstheme="minorHAnsi"/>
                <w:color w:val="000000"/>
              </w:rPr>
            </w:pPr>
            <w:r>
              <w:rPr>
                <w:rFonts w:cstheme="minorHAnsi"/>
                <w:b/>
                <w:bCs/>
                <w:i/>
                <w:iCs/>
                <w:color w:val="000000"/>
              </w:rPr>
              <w:t>Genome</w:t>
            </w:r>
            <w:r>
              <w:rPr>
                <w:rFonts w:cstheme="minorHAnsi"/>
                <w:color w:val="000000"/>
              </w:rPr>
              <w:t xml:space="preserve"> is a full description of a cell’s DNA, that is the specific arrangement of the billions of the helix’s base pairs for the human, a dog, a sunflower, or a virus.  Each cell in a person contains the same unique DNA message.</w:t>
            </w:r>
          </w:p>
          <w:p w14:paraId="4B5FBDCD" w14:textId="77777777" w:rsidR="00496D0C" w:rsidRPr="009D4D73" w:rsidRDefault="00496D0C" w:rsidP="00496D0C">
            <w:pPr>
              <w:framePr w:wrap="around"/>
              <w:spacing w:after="0"/>
            </w:pPr>
          </w:p>
          <w:p w14:paraId="33013279" w14:textId="4C18E827" w:rsidR="00496D0C" w:rsidRPr="00992990" w:rsidRDefault="00496D0C" w:rsidP="00992990">
            <w:pPr>
              <w:pStyle w:val="ListParagraph"/>
              <w:framePr w:hSpace="0" w:wrap="auto" w:vAnchor="margin" w:hAnchor="text" w:xAlign="left" w:yAlign="inline"/>
              <w:numPr>
                <w:ilvl w:val="0"/>
                <w:numId w:val="41"/>
              </w:numPr>
              <w:spacing w:after="0" w:line="259" w:lineRule="auto"/>
              <w:rPr>
                <w:b/>
                <w:bCs/>
                <w:color w:val="auto"/>
              </w:rPr>
            </w:pPr>
            <w:r w:rsidRPr="00992990">
              <w:rPr>
                <w:b/>
                <w:bCs/>
                <w:color w:val="auto"/>
              </w:rPr>
              <w:t>How</w:t>
            </w:r>
          </w:p>
          <w:p w14:paraId="6F8E3352" w14:textId="19DA7813" w:rsidR="009B4211" w:rsidRPr="009B4211" w:rsidRDefault="00496D0C" w:rsidP="009B4211">
            <w:pPr>
              <w:framePr w:wrap="around"/>
              <w:spacing w:after="0"/>
              <w:rPr>
                <w:color w:val="auto"/>
                <w:sz w:val="20"/>
                <w:szCs w:val="28"/>
              </w:rPr>
            </w:pPr>
            <w:r w:rsidRPr="00496D0C">
              <w:rPr>
                <w:color w:val="auto"/>
              </w:rPr>
              <w:t xml:space="preserve">At least seven methods, all claimed to be equally valid </w:t>
            </w:r>
            <w:proofErr w:type="gramStart"/>
            <w:r w:rsidRPr="00496D0C">
              <w:rPr>
                <w:color w:val="auto"/>
              </w:rPr>
              <w:t>at this point in time</w:t>
            </w:r>
            <w:proofErr w:type="gramEnd"/>
            <w:r w:rsidRPr="00496D0C">
              <w:rPr>
                <w:color w:val="auto"/>
              </w:rPr>
              <w:t>, are being used to develop a vaccine against covid-19.  Methods ‘a’, ‘b’ &amp; ‘c’ below, however, are more pursued by</w:t>
            </w:r>
            <w:r w:rsidR="009B4211">
              <w:rPr>
                <w:color w:val="auto"/>
                <w:sz w:val="20"/>
                <w:szCs w:val="28"/>
              </w:rPr>
              <w:t xml:space="preserve"> </w:t>
            </w:r>
            <w:r w:rsidR="009B4211" w:rsidRPr="009B4211">
              <w:rPr>
                <w:color w:val="auto"/>
              </w:rPr>
              <w:t>developers because they offer an ability to manufacture quickly in large quantities.  This trait, that the other solutions lack, offers a clear advantage to bring about world-wide distribution.</w:t>
            </w:r>
          </w:p>
          <w:p w14:paraId="4F77C0C8" w14:textId="483B4290" w:rsidR="009B4211" w:rsidRPr="009B4211" w:rsidRDefault="009B4211" w:rsidP="009B4211">
            <w:pPr>
              <w:pStyle w:val="ListParagraph"/>
              <w:framePr w:hSpace="0" w:wrap="auto" w:vAnchor="margin" w:hAnchor="text" w:xAlign="left" w:yAlign="inline"/>
              <w:numPr>
                <w:ilvl w:val="0"/>
                <w:numId w:val="43"/>
              </w:numPr>
              <w:spacing w:after="0" w:line="259" w:lineRule="auto"/>
              <w:rPr>
                <w:color w:val="auto"/>
              </w:rPr>
            </w:pPr>
            <w:r w:rsidRPr="009B4211">
              <w:rPr>
                <w:color w:val="auto"/>
              </w:rPr>
              <w:t>This method puts genes of the covid-19 virus into the genome of a harmless virus and injects that virus into the human, thus presenting the human immune system with the antigen.  Ebola, and some veterinary vaccines (</w:t>
            </w:r>
            <w:r w:rsidRPr="009B4211">
              <w:rPr>
                <w:b/>
                <w:bCs/>
                <w:color w:val="auto"/>
              </w:rPr>
              <w:t>recombinant vector</w:t>
            </w:r>
            <w:r w:rsidRPr="009B4211">
              <w:rPr>
                <w:color w:val="auto"/>
              </w:rPr>
              <w:t xml:space="preserve">) form this type.  </w:t>
            </w:r>
          </w:p>
          <w:p w14:paraId="402B9784" w14:textId="408521C9" w:rsidR="009B4211" w:rsidRPr="009B4211" w:rsidRDefault="009B4211" w:rsidP="009B4211">
            <w:pPr>
              <w:pStyle w:val="ListParagraph"/>
              <w:framePr w:hSpace="0" w:wrap="auto" w:vAnchor="margin" w:hAnchor="text" w:xAlign="left" w:yAlign="inline"/>
              <w:numPr>
                <w:ilvl w:val="0"/>
                <w:numId w:val="43"/>
              </w:numPr>
              <w:spacing w:after="0" w:line="259" w:lineRule="auto"/>
              <w:rPr>
                <w:color w:val="auto"/>
              </w:rPr>
            </w:pPr>
            <w:r w:rsidRPr="009B4211">
              <w:rPr>
                <w:color w:val="auto"/>
              </w:rPr>
              <w:t>Another vaccine approach is to add the covid-19 gene to a harmless virus’s outer coat in the lab.  The targets are the spike proteins that appear on the virus’s outer layer, a method used currently for hepatitis B vaccine.  The result is lots of copies of the free-floating spike proteins without any complex attachments (</w:t>
            </w:r>
            <w:r w:rsidRPr="009B4211">
              <w:rPr>
                <w:b/>
                <w:bCs/>
                <w:color w:val="auto"/>
              </w:rPr>
              <w:t>protein subunit</w:t>
            </w:r>
            <w:r w:rsidRPr="009B4211">
              <w:rPr>
                <w:color w:val="auto"/>
              </w:rPr>
              <w:t xml:space="preserve"> vaccine)</w:t>
            </w:r>
            <w:r w:rsidR="0048265F">
              <w:rPr>
                <w:color w:val="auto"/>
              </w:rPr>
              <w:t xml:space="preserve"> – hence greater ease of replication</w:t>
            </w:r>
            <w:r w:rsidRPr="009B4211">
              <w:rPr>
                <w:color w:val="auto"/>
              </w:rPr>
              <w:t>.</w:t>
            </w:r>
          </w:p>
          <w:p w14:paraId="63607B24" w14:textId="77777777" w:rsidR="009B4211" w:rsidRPr="009B4211" w:rsidRDefault="009B4211" w:rsidP="009B4211">
            <w:pPr>
              <w:pStyle w:val="ListParagraph"/>
              <w:framePr w:hSpace="0" w:wrap="auto" w:vAnchor="margin" w:hAnchor="text" w:xAlign="left" w:yAlign="inline"/>
              <w:numPr>
                <w:ilvl w:val="0"/>
                <w:numId w:val="43"/>
              </w:numPr>
              <w:spacing w:after="0" w:line="259" w:lineRule="auto"/>
              <w:rPr>
                <w:color w:val="auto"/>
              </w:rPr>
            </w:pPr>
            <w:r w:rsidRPr="009B4211">
              <w:rPr>
                <w:color w:val="auto"/>
              </w:rPr>
              <w:t xml:space="preserve">Rather than adding an independent gene, </w:t>
            </w:r>
            <w:r w:rsidRPr="009B4211">
              <w:rPr>
                <w:b/>
                <w:bCs/>
                <w:i/>
                <w:iCs/>
                <w:color w:val="auto"/>
              </w:rPr>
              <w:t>(nucleic-acid</w:t>
            </w:r>
            <w:r w:rsidRPr="009B4211">
              <w:rPr>
                <w:color w:val="auto"/>
              </w:rPr>
              <w:t xml:space="preserve"> vaccines) are those that introduce the gene for the antigen as a piece of the virus’s DNA or RNA molecule (where the virus’s gene is stored).  The production of nucleic-acid vaccines is completely independent of viruses or cells, making unwanted contamination most unlikely, thus ensuring that this vaccine is safe for high-scale production.</w:t>
            </w:r>
          </w:p>
          <w:p w14:paraId="07610C44" w14:textId="135E80BF" w:rsidR="009B4211" w:rsidRPr="009B4211" w:rsidRDefault="0048265F" w:rsidP="009B4211">
            <w:pPr>
              <w:pStyle w:val="ListParagraph"/>
              <w:framePr w:hSpace="0" w:wrap="auto" w:vAnchor="margin" w:hAnchor="text" w:xAlign="left" w:yAlign="inline"/>
              <w:numPr>
                <w:ilvl w:val="0"/>
                <w:numId w:val="43"/>
              </w:numPr>
              <w:spacing w:after="0" w:line="259" w:lineRule="auto"/>
              <w:rPr>
                <w:color w:val="auto"/>
              </w:rPr>
            </w:pPr>
            <w:r>
              <w:rPr>
                <w:color w:val="auto"/>
              </w:rPr>
              <w:t>P</w:t>
            </w:r>
            <w:r w:rsidR="009B4211" w:rsidRPr="009B4211">
              <w:rPr>
                <w:color w:val="auto"/>
              </w:rPr>
              <w:t>resents the immune system with a strain of the virus that ha</w:t>
            </w:r>
            <w:r>
              <w:rPr>
                <w:color w:val="auto"/>
              </w:rPr>
              <w:t>s</w:t>
            </w:r>
            <w:r w:rsidR="009B4211" w:rsidRPr="009B4211">
              <w:rPr>
                <w:color w:val="auto"/>
              </w:rPr>
              <w:t xml:space="preserve"> been hobbled in a way not to cause sickness (</w:t>
            </w:r>
            <w:r w:rsidR="009B4211" w:rsidRPr="009B4211">
              <w:rPr>
                <w:b/>
                <w:bCs/>
                <w:color w:val="auto"/>
              </w:rPr>
              <w:t>live-attenuated</w:t>
            </w:r>
            <w:r w:rsidR="009B4211" w:rsidRPr="009B4211">
              <w:rPr>
                <w:color w:val="auto"/>
              </w:rPr>
              <w:t xml:space="preserve"> vaccine)</w:t>
            </w:r>
            <w:r>
              <w:rPr>
                <w:color w:val="auto"/>
              </w:rPr>
              <w:t>;</w:t>
            </w:r>
            <w:r w:rsidR="009B4211" w:rsidRPr="009B4211">
              <w:rPr>
                <w:color w:val="auto"/>
              </w:rPr>
              <w:t xml:space="preserve"> used with measles</w:t>
            </w:r>
            <w:r w:rsidR="009B4211">
              <w:rPr>
                <w:color w:val="auto"/>
              </w:rPr>
              <w:t xml:space="preserve"> &amp;</w:t>
            </w:r>
            <w:r w:rsidR="009B4211" w:rsidRPr="009B4211">
              <w:rPr>
                <w:color w:val="auto"/>
              </w:rPr>
              <w:t xml:space="preserve"> mumps</w:t>
            </w:r>
            <w:r w:rsidR="009B4211">
              <w:rPr>
                <w:color w:val="auto"/>
              </w:rPr>
              <w:t>.</w:t>
            </w:r>
          </w:p>
          <w:p w14:paraId="31204DAB" w14:textId="459CC23F" w:rsidR="009B4211" w:rsidRPr="009B4211" w:rsidRDefault="009B4211" w:rsidP="009B4211">
            <w:pPr>
              <w:pStyle w:val="ListParagraph"/>
              <w:framePr w:hSpace="0" w:wrap="auto" w:vAnchor="margin" w:hAnchor="text" w:xAlign="left" w:yAlign="inline"/>
              <w:numPr>
                <w:ilvl w:val="0"/>
                <w:numId w:val="43"/>
              </w:numPr>
              <w:spacing w:after="0" w:line="259" w:lineRule="auto"/>
              <w:rPr>
                <w:color w:val="auto"/>
              </w:rPr>
            </w:pPr>
            <w:r w:rsidRPr="009B4211">
              <w:rPr>
                <w:color w:val="auto"/>
              </w:rPr>
              <w:t xml:space="preserve">Or the lab can present the immune system with a virus that had been </w:t>
            </w:r>
            <w:r w:rsidR="00B329F1">
              <w:rPr>
                <w:color w:val="auto"/>
              </w:rPr>
              <w:t xml:space="preserve">completely </w:t>
            </w:r>
            <w:r w:rsidRPr="009B4211">
              <w:rPr>
                <w:color w:val="auto"/>
              </w:rPr>
              <w:t>inactivated (</w:t>
            </w:r>
            <w:r w:rsidRPr="009B4211">
              <w:rPr>
                <w:b/>
                <w:bCs/>
                <w:color w:val="auto"/>
              </w:rPr>
              <w:t>inactivated</w:t>
            </w:r>
            <w:r w:rsidRPr="009B4211">
              <w:rPr>
                <w:color w:val="auto"/>
              </w:rPr>
              <w:t xml:space="preserve"> vaccine).  Salk polio, and seasonal flu vaccines are examples.</w:t>
            </w:r>
          </w:p>
          <w:p w14:paraId="25729C2E" w14:textId="77777777" w:rsidR="00A84D03" w:rsidRDefault="0048265F" w:rsidP="00747EAA">
            <w:pPr>
              <w:pStyle w:val="ListParagraph"/>
              <w:framePr w:hSpace="0" w:wrap="auto" w:vAnchor="margin" w:hAnchor="text" w:xAlign="left" w:yAlign="inline"/>
              <w:numPr>
                <w:ilvl w:val="0"/>
                <w:numId w:val="43"/>
              </w:numPr>
              <w:spacing w:after="0" w:line="259" w:lineRule="auto"/>
              <w:rPr>
                <w:color w:val="auto"/>
              </w:rPr>
            </w:pPr>
            <w:r>
              <w:rPr>
                <w:color w:val="auto"/>
              </w:rPr>
              <w:t>P</w:t>
            </w:r>
            <w:r w:rsidR="009B4211" w:rsidRPr="00B329F1">
              <w:rPr>
                <w:color w:val="auto"/>
              </w:rPr>
              <w:t>resents the immune system with the antigen, itself harvested from the blood of those already infected</w:t>
            </w:r>
            <w:r>
              <w:rPr>
                <w:color w:val="auto"/>
              </w:rPr>
              <w:t>.</w:t>
            </w:r>
            <w:r w:rsidR="009B4211" w:rsidRPr="00B329F1">
              <w:rPr>
                <w:color w:val="auto"/>
              </w:rPr>
              <w:t xml:space="preserve"> </w:t>
            </w:r>
            <w:r>
              <w:rPr>
                <w:color w:val="auto"/>
              </w:rPr>
              <w:t>T</w:t>
            </w:r>
            <w:r w:rsidR="009B4211" w:rsidRPr="00B329F1">
              <w:rPr>
                <w:color w:val="auto"/>
              </w:rPr>
              <w:t>he original approach for hepatitis B.  During the flu pandemic of 1918-19, doctors clotted the blood of victims and centrifuged it to separate out the antibodies</w:t>
            </w:r>
          </w:p>
          <w:p w14:paraId="35E8F139" w14:textId="77777777" w:rsidR="00A84D03" w:rsidRDefault="00A84D03" w:rsidP="00A84D03">
            <w:pPr>
              <w:pStyle w:val="ListParagraph"/>
              <w:framePr w:hSpace="0" w:wrap="auto" w:vAnchor="margin" w:hAnchor="text" w:xAlign="left" w:yAlign="inline"/>
              <w:spacing w:after="0" w:line="259" w:lineRule="auto"/>
              <w:ind w:left="1080"/>
              <w:rPr>
                <w:color w:val="auto"/>
              </w:rPr>
            </w:pPr>
          </w:p>
          <w:p w14:paraId="3C40B1A5" w14:textId="77777777" w:rsidR="00A84D03" w:rsidRDefault="00A84D03" w:rsidP="00A84D03">
            <w:pPr>
              <w:pStyle w:val="ListParagraph"/>
              <w:framePr w:hSpace="0" w:wrap="auto" w:vAnchor="margin" w:hAnchor="text" w:xAlign="left" w:yAlign="inline"/>
              <w:spacing w:after="0" w:line="259" w:lineRule="auto"/>
              <w:ind w:left="1080"/>
              <w:rPr>
                <w:color w:val="auto"/>
              </w:rPr>
            </w:pPr>
          </w:p>
          <w:p w14:paraId="28DC6FB4" w14:textId="77777777" w:rsidR="00A84D03" w:rsidRDefault="00A84D03" w:rsidP="00A84D03">
            <w:pPr>
              <w:pStyle w:val="ListParagraph"/>
              <w:framePr w:hSpace="0" w:wrap="auto" w:vAnchor="margin" w:hAnchor="text" w:xAlign="left" w:yAlign="inline"/>
              <w:spacing w:after="0" w:line="259" w:lineRule="auto"/>
              <w:ind w:left="1080"/>
              <w:rPr>
                <w:color w:val="auto"/>
              </w:rPr>
            </w:pPr>
          </w:p>
          <w:p w14:paraId="765E7A77" w14:textId="2BB62781" w:rsidR="00B329F1" w:rsidRDefault="009B4211" w:rsidP="00A84D03">
            <w:pPr>
              <w:pStyle w:val="ListParagraph"/>
              <w:framePr w:hSpace="0" w:wrap="auto" w:vAnchor="margin" w:hAnchor="text" w:xAlign="left" w:yAlign="inline"/>
              <w:spacing w:after="0" w:line="259" w:lineRule="auto"/>
              <w:ind w:left="1080"/>
              <w:rPr>
                <w:color w:val="auto"/>
              </w:rPr>
            </w:pPr>
            <w:r w:rsidRPr="00B329F1">
              <w:rPr>
                <w:color w:val="auto"/>
              </w:rPr>
              <w:t xml:space="preserve">that the blood contained (convalescent plasma – </w:t>
            </w:r>
            <w:r w:rsidRPr="00B329F1">
              <w:rPr>
                <w:b/>
                <w:bCs/>
                <w:color w:val="auto"/>
              </w:rPr>
              <w:t xml:space="preserve">CP </w:t>
            </w:r>
            <w:r w:rsidRPr="00B329F1">
              <w:rPr>
                <w:color w:val="auto"/>
              </w:rPr>
              <w:t xml:space="preserve">vaccine).  The CP </w:t>
            </w:r>
          </w:p>
          <w:p w14:paraId="3F505F1B" w14:textId="0D6A7B1F" w:rsidR="009B4211" w:rsidRPr="00B329F1" w:rsidRDefault="009B4211" w:rsidP="00B329F1">
            <w:pPr>
              <w:pStyle w:val="ListParagraph"/>
              <w:framePr w:hSpace="0" w:wrap="auto" w:vAnchor="margin" w:hAnchor="text" w:xAlign="left" w:yAlign="inline"/>
              <w:spacing w:after="0" w:line="259" w:lineRule="auto"/>
              <w:ind w:left="1080"/>
              <w:rPr>
                <w:color w:val="auto"/>
              </w:rPr>
            </w:pPr>
            <w:r w:rsidRPr="00B329F1">
              <w:rPr>
                <w:color w:val="auto"/>
              </w:rPr>
              <w:t>approach worked for SARS and H1N1 influenza.  The Mayo clinic (U</w:t>
            </w:r>
            <w:r w:rsidR="0048265F">
              <w:rPr>
                <w:color w:val="auto"/>
              </w:rPr>
              <w:t>.</w:t>
            </w:r>
            <w:r w:rsidRPr="00B329F1">
              <w:rPr>
                <w:color w:val="auto"/>
              </w:rPr>
              <w:t>S</w:t>
            </w:r>
            <w:r w:rsidR="0048265F">
              <w:rPr>
                <w:color w:val="auto"/>
              </w:rPr>
              <w:t>.</w:t>
            </w:r>
            <w:r w:rsidRPr="00B329F1">
              <w:rPr>
                <w:color w:val="auto"/>
              </w:rPr>
              <w:t>) will conduct randomized control trials of CP for covid-19 solutions within a few weeks.</w:t>
            </w:r>
          </w:p>
          <w:p w14:paraId="095D5B50" w14:textId="652ACCF7" w:rsidR="009B4211" w:rsidRPr="009B4211" w:rsidRDefault="009B4211" w:rsidP="009B4211">
            <w:pPr>
              <w:pStyle w:val="ListParagraph"/>
              <w:framePr w:hSpace="0" w:wrap="auto" w:vAnchor="margin" w:hAnchor="text" w:xAlign="left" w:yAlign="inline"/>
              <w:numPr>
                <w:ilvl w:val="0"/>
                <w:numId w:val="43"/>
              </w:numPr>
              <w:spacing w:after="0" w:line="259" w:lineRule="auto"/>
              <w:rPr>
                <w:color w:val="auto"/>
              </w:rPr>
            </w:pPr>
            <w:r w:rsidRPr="009B4211">
              <w:rPr>
                <w:color w:val="auto"/>
              </w:rPr>
              <w:t xml:space="preserve">This </w:t>
            </w:r>
            <w:r w:rsidR="00B329F1">
              <w:rPr>
                <w:color w:val="auto"/>
              </w:rPr>
              <w:t xml:space="preserve">last </w:t>
            </w:r>
            <w:r w:rsidRPr="009B4211">
              <w:rPr>
                <w:color w:val="auto"/>
              </w:rPr>
              <w:t>method is based on presenting the immune system with BCG vaccine used for tuberculosis which has had an effect well beyond TB itself.  This approach will explore other unrelated vaccines (</w:t>
            </w:r>
            <w:r w:rsidRPr="009B4211">
              <w:rPr>
                <w:b/>
                <w:bCs/>
                <w:i/>
                <w:iCs/>
                <w:color w:val="auto"/>
              </w:rPr>
              <w:t>parallel remedies</w:t>
            </w:r>
            <w:r w:rsidRPr="009B4211">
              <w:rPr>
                <w:color w:val="auto"/>
              </w:rPr>
              <w:t xml:space="preserve">) in a similar, </w:t>
            </w:r>
            <w:r w:rsidR="0048265F">
              <w:rPr>
                <w:color w:val="auto"/>
              </w:rPr>
              <w:t xml:space="preserve">somewhat </w:t>
            </w:r>
            <w:r w:rsidRPr="009B4211">
              <w:rPr>
                <w:color w:val="auto"/>
              </w:rPr>
              <w:t>random, fashion.</w:t>
            </w:r>
          </w:p>
          <w:p w14:paraId="5D84D0FF" w14:textId="77777777" w:rsidR="009B4211" w:rsidRPr="009B4211" w:rsidRDefault="009B4211" w:rsidP="009B4211">
            <w:pPr>
              <w:framePr w:wrap="around"/>
              <w:spacing w:after="0"/>
              <w:ind w:left="720"/>
              <w:rPr>
                <w:color w:val="auto"/>
              </w:rPr>
            </w:pPr>
          </w:p>
          <w:p w14:paraId="4B52A4AC" w14:textId="77777777" w:rsidR="009B4211" w:rsidRPr="009B4211" w:rsidRDefault="009B4211" w:rsidP="009B4211">
            <w:pPr>
              <w:framePr w:wrap="around"/>
              <w:spacing w:after="0"/>
              <w:rPr>
                <w:color w:val="auto"/>
              </w:rPr>
            </w:pPr>
            <w:r w:rsidRPr="009B4211">
              <w:rPr>
                <w:color w:val="auto"/>
              </w:rPr>
              <w:t>The approximate number of firms addressing these directions are:</w:t>
            </w:r>
          </w:p>
          <w:p w14:paraId="3C8432C0" w14:textId="77777777" w:rsidR="009B4211" w:rsidRPr="009B4211" w:rsidRDefault="009B4211" w:rsidP="009B4211">
            <w:pPr>
              <w:framePr w:wrap="around"/>
              <w:spacing w:after="0"/>
              <w:rPr>
                <w:color w:val="auto"/>
                <w:lang w:val="en-CA"/>
              </w:rPr>
            </w:pPr>
            <w:r w:rsidRPr="009B4211">
              <w:rPr>
                <w:color w:val="auto"/>
                <w:lang w:val="en-CA"/>
              </w:rPr>
              <w:t>Protein subunit (b)</w:t>
            </w:r>
            <w:r w:rsidRPr="009B4211">
              <w:rPr>
                <w:color w:val="auto"/>
                <w:lang w:val="en-CA"/>
              </w:rPr>
              <w:tab/>
            </w:r>
            <w:r w:rsidRPr="009B4211">
              <w:rPr>
                <w:color w:val="auto"/>
                <w:lang w:val="en-CA"/>
              </w:rPr>
              <w:tab/>
              <w:t>27</w:t>
            </w:r>
          </w:p>
          <w:p w14:paraId="369BC88A" w14:textId="77777777" w:rsidR="009B4211" w:rsidRPr="009B4211" w:rsidRDefault="009B4211" w:rsidP="009B4211">
            <w:pPr>
              <w:framePr w:wrap="around"/>
              <w:spacing w:after="0"/>
              <w:rPr>
                <w:color w:val="auto"/>
                <w:lang w:val="en-CA"/>
              </w:rPr>
            </w:pPr>
            <w:r w:rsidRPr="009B4211">
              <w:rPr>
                <w:color w:val="auto"/>
                <w:lang w:val="en-CA"/>
              </w:rPr>
              <w:t>RNA/DNA nucleic acid (c)</w:t>
            </w:r>
            <w:r w:rsidRPr="009B4211">
              <w:rPr>
                <w:color w:val="auto"/>
                <w:lang w:val="en-CA"/>
              </w:rPr>
              <w:tab/>
              <w:t>20</w:t>
            </w:r>
          </w:p>
          <w:p w14:paraId="11693957" w14:textId="77777777" w:rsidR="009B4211" w:rsidRPr="009B4211" w:rsidRDefault="009B4211" w:rsidP="009B4211">
            <w:pPr>
              <w:framePr w:wrap="around"/>
              <w:spacing w:after="0"/>
              <w:rPr>
                <w:color w:val="auto"/>
              </w:rPr>
            </w:pPr>
            <w:r w:rsidRPr="009B4211">
              <w:rPr>
                <w:color w:val="auto"/>
              </w:rPr>
              <w:t>Recombinant vector (a)</w:t>
            </w:r>
            <w:r w:rsidRPr="009B4211">
              <w:rPr>
                <w:color w:val="auto"/>
              </w:rPr>
              <w:tab/>
            </w:r>
            <w:r w:rsidRPr="009B4211">
              <w:rPr>
                <w:color w:val="auto"/>
              </w:rPr>
              <w:tab/>
              <w:t>10</w:t>
            </w:r>
          </w:p>
          <w:p w14:paraId="0CC984F7" w14:textId="77777777" w:rsidR="009B4211" w:rsidRPr="009B4211" w:rsidRDefault="009B4211" w:rsidP="009B4211">
            <w:pPr>
              <w:framePr w:wrap="around"/>
              <w:spacing w:after="0"/>
              <w:rPr>
                <w:color w:val="auto"/>
              </w:rPr>
            </w:pPr>
            <w:r w:rsidRPr="009B4211">
              <w:rPr>
                <w:color w:val="auto"/>
              </w:rPr>
              <w:t>Parallel remedies (g)</w:t>
            </w:r>
            <w:r w:rsidRPr="009B4211">
              <w:rPr>
                <w:color w:val="auto"/>
              </w:rPr>
              <w:tab/>
            </w:r>
            <w:r w:rsidRPr="009B4211">
              <w:rPr>
                <w:color w:val="auto"/>
              </w:rPr>
              <w:tab/>
              <w:t>4</w:t>
            </w:r>
          </w:p>
          <w:p w14:paraId="29FEC0B6" w14:textId="77777777" w:rsidR="009B4211" w:rsidRPr="009B4211" w:rsidRDefault="009B4211" w:rsidP="009B4211">
            <w:pPr>
              <w:framePr w:wrap="around"/>
              <w:spacing w:after="0"/>
              <w:rPr>
                <w:color w:val="auto"/>
              </w:rPr>
            </w:pPr>
            <w:r w:rsidRPr="009B4211">
              <w:rPr>
                <w:color w:val="auto"/>
              </w:rPr>
              <w:t>Inactivated (e)</w:t>
            </w:r>
            <w:r w:rsidRPr="009B4211">
              <w:rPr>
                <w:color w:val="auto"/>
              </w:rPr>
              <w:tab/>
            </w:r>
            <w:r w:rsidRPr="009B4211">
              <w:rPr>
                <w:color w:val="auto"/>
              </w:rPr>
              <w:tab/>
            </w:r>
            <w:r w:rsidRPr="009B4211">
              <w:rPr>
                <w:color w:val="auto"/>
              </w:rPr>
              <w:tab/>
              <w:t>3</w:t>
            </w:r>
          </w:p>
          <w:p w14:paraId="2D33DCD0" w14:textId="77777777" w:rsidR="009B4211" w:rsidRPr="009B4211" w:rsidRDefault="009B4211" w:rsidP="009B4211">
            <w:pPr>
              <w:framePr w:wrap="around"/>
              <w:spacing w:after="0"/>
              <w:rPr>
                <w:color w:val="auto"/>
              </w:rPr>
            </w:pPr>
            <w:r w:rsidRPr="009B4211">
              <w:rPr>
                <w:color w:val="auto"/>
              </w:rPr>
              <w:t>CP (f)</w:t>
            </w:r>
            <w:r w:rsidRPr="009B4211">
              <w:rPr>
                <w:color w:val="auto"/>
              </w:rPr>
              <w:tab/>
            </w:r>
            <w:r w:rsidRPr="009B4211">
              <w:rPr>
                <w:color w:val="auto"/>
              </w:rPr>
              <w:tab/>
            </w:r>
            <w:r w:rsidRPr="009B4211">
              <w:rPr>
                <w:color w:val="auto"/>
              </w:rPr>
              <w:tab/>
            </w:r>
            <w:r w:rsidRPr="009B4211">
              <w:rPr>
                <w:color w:val="auto"/>
              </w:rPr>
              <w:tab/>
              <w:t>1</w:t>
            </w:r>
          </w:p>
          <w:p w14:paraId="39AAD11C" w14:textId="77777777" w:rsidR="009B4211" w:rsidRPr="009B4211" w:rsidRDefault="009B4211" w:rsidP="009B4211">
            <w:pPr>
              <w:framePr w:wrap="around"/>
              <w:spacing w:after="0"/>
              <w:rPr>
                <w:color w:val="auto"/>
              </w:rPr>
            </w:pPr>
            <w:r w:rsidRPr="009B4211">
              <w:rPr>
                <w:color w:val="auto"/>
              </w:rPr>
              <w:t>Other (d +)</w:t>
            </w:r>
            <w:r w:rsidRPr="009B4211">
              <w:rPr>
                <w:color w:val="auto"/>
              </w:rPr>
              <w:tab/>
            </w:r>
            <w:r w:rsidRPr="009B4211">
              <w:rPr>
                <w:color w:val="auto"/>
              </w:rPr>
              <w:tab/>
            </w:r>
            <w:r w:rsidRPr="009B4211">
              <w:rPr>
                <w:color w:val="auto"/>
              </w:rPr>
              <w:tab/>
              <w:t>22</w:t>
            </w:r>
          </w:p>
          <w:p w14:paraId="383EBFCD" w14:textId="77777777" w:rsidR="009B4211" w:rsidRDefault="009B4211" w:rsidP="009B4211">
            <w:pPr>
              <w:framePr w:wrap="around"/>
              <w:spacing w:after="0"/>
              <w:rPr>
                <w:color w:val="auto"/>
              </w:rPr>
            </w:pPr>
          </w:p>
          <w:p w14:paraId="4791DADE" w14:textId="03333FFF" w:rsidR="009B4211" w:rsidRPr="009B4211" w:rsidRDefault="009B4211" w:rsidP="009B4211">
            <w:pPr>
              <w:framePr w:wrap="around"/>
              <w:spacing w:after="0"/>
              <w:rPr>
                <w:color w:val="auto"/>
              </w:rPr>
            </w:pPr>
            <w:r w:rsidRPr="009B4211">
              <w:rPr>
                <w:color w:val="auto"/>
              </w:rPr>
              <w:t>Some experts, including Bill Gates who ha</w:t>
            </w:r>
            <w:r>
              <w:rPr>
                <w:color w:val="auto"/>
              </w:rPr>
              <w:t>s</w:t>
            </w:r>
            <w:r w:rsidRPr="009B4211">
              <w:rPr>
                <w:color w:val="auto"/>
              </w:rPr>
              <w:t xml:space="preserve"> funded tens of billions of dollars towards vaccines, believe that governments should take the risk to build several different types of production facilities now (at $150 million each) for the leading candidate covid-19 vaccines, even though no one knows which one(s) will be eventually </w:t>
            </w:r>
            <w:r w:rsidR="0048265F">
              <w:rPr>
                <w:color w:val="auto"/>
              </w:rPr>
              <w:t>s</w:t>
            </w:r>
            <w:r w:rsidRPr="009B4211">
              <w:rPr>
                <w:color w:val="auto"/>
              </w:rPr>
              <w:t>e</w:t>
            </w:r>
            <w:r w:rsidR="0048265F">
              <w:rPr>
                <w:color w:val="auto"/>
              </w:rPr>
              <w:t>l</w:t>
            </w:r>
            <w:r w:rsidRPr="009B4211">
              <w:rPr>
                <w:color w:val="auto"/>
              </w:rPr>
              <w:t>e</w:t>
            </w:r>
            <w:r w:rsidR="0048265F">
              <w:rPr>
                <w:color w:val="auto"/>
              </w:rPr>
              <w:t>ct</w:t>
            </w:r>
            <w:r w:rsidRPr="009B4211">
              <w:rPr>
                <w:color w:val="auto"/>
              </w:rPr>
              <w:t xml:space="preserve">ed.  This entails making a necessary waste </w:t>
            </w:r>
            <w:proofErr w:type="gramStart"/>
            <w:r w:rsidRPr="009B4211">
              <w:rPr>
                <w:color w:val="auto"/>
              </w:rPr>
              <w:t>in order to</w:t>
            </w:r>
            <w:proofErr w:type="gramEnd"/>
            <w:r w:rsidRPr="009B4211">
              <w:rPr>
                <w:color w:val="auto"/>
              </w:rPr>
              <w:t xml:space="preserve"> develop a lead on getting the vaccine out to the people as quickly as possible.  For this reason, Johnson &amp; Johnson (U</w:t>
            </w:r>
            <w:r w:rsidR="0048265F">
              <w:rPr>
                <w:color w:val="auto"/>
              </w:rPr>
              <w:t>.</w:t>
            </w:r>
            <w:r w:rsidRPr="009B4211">
              <w:rPr>
                <w:color w:val="auto"/>
              </w:rPr>
              <w:t>S</w:t>
            </w:r>
            <w:r w:rsidR="0048265F">
              <w:rPr>
                <w:color w:val="auto"/>
              </w:rPr>
              <w:t>.</w:t>
            </w:r>
            <w:r w:rsidRPr="009B4211">
              <w:rPr>
                <w:color w:val="auto"/>
              </w:rPr>
              <w:t>) has committed $1 billion to expanding its manufacturing capability.</w:t>
            </w:r>
            <w:r>
              <w:rPr>
                <w:color w:val="auto"/>
              </w:rPr>
              <w:t xml:space="preserve">  </w:t>
            </w:r>
            <w:r w:rsidRPr="009B4211">
              <w:rPr>
                <w:color w:val="auto"/>
              </w:rPr>
              <w:t>The G20 nations have asked WHO (World Health Organization) to outline a plan for the equitable distribution of the vaccine and other goods to fight covid-19.  Since the disease’s sourcing and manufacturing response is likely to come from the G20 nations, a viable distribution method may be in the works.</w:t>
            </w:r>
          </w:p>
          <w:p w14:paraId="41866338" w14:textId="77777777" w:rsidR="009B4211" w:rsidRPr="009B4211" w:rsidRDefault="009B4211" w:rsidP="009B4211">
            <w:pPr>
              <w:framePr w:wrap="around"/>
              <w:spacing w:after="0"/>
              <w:rPr>
                <w:color w:val="auto"/>
              </w:rPr>
            </w:pPr>
          </w:p>
          <w:p w14:paraId="5B993CC0" w14:textId="77777777" w:rsidR="009B4211" w:rsidRPr="009B4211" w:rsidRDefault="009B4211" w:rsidP="009B4211">
            <w:pPr>
              <w:pStyle w:val="ListParagraph"/>
              <w:framePr w:hSpace="0" w:wrap="auto" w:vAnchor="margin" w:hAnchor="text" w:xAlign="left" w:yAlign="inline"/>
              <w:numPr>
                <w:ilvl w:val="0"/>
                <w:numId w:val="41"/>
              </w:numPr>
              <w:spacing w:after="0" w:line="259" w:lineRule="auto"/>
              <w:rPr>
                <w:b/>
                <w:bCs/>
                <w:color w:val="auto"/>
              </w:rPr>
            </w:pPr>
            <w:r w:rsidRPr="009B4211">
              <w:rPr>
                <w:b/>
                <w:bCs/>
                <w:color w:val="auto"/>
              </w:rPr>
              <w:t>Reviewing the Obstacles</w:t>
            </w:r>
          </w:p>
          <w:p w14:paraId="20BC70B0" w14:textId="77777777" w:rsidR="009B4211" w:rsidRPr="009B4211" w:rsidRDefault="009B4211" w:rsidP="009B4211">
            <w:pPr>
              <w:pStyle w:val="ListParagraph"/>
              <w:framePr w:wrap="around"/>
              <w:spacing w:after="0"/>
              <w:rPr>
                <w:b/>
                <w:bCs/>
                <w:color w:val="auto"/>
              </w:rPr>
            </w:pPr>
            <w:r w:rsidRPr="009B4211">
              <w:rPr>
                <w:b/>
                <w:bCs/>
                <w:color w:val="auto"/>
              </w:rPr>
              <w:t xml:space="preserve">Showing how well the vaccine works </w:t>
            </w:r>
            <w:r w:rsidRPr="009B4211">
              <w:rPr>
                <w:color w:val="auto"/>
              </w:rPr>
              <w:t>must become part of the trials.</w:t>
            </w:r>
          </w:p>
          <w:p w14:paraId="783BC8BB" w14:textId="2E6A022F" w:rsidR="009B4211" w:rsidRPr="009B4211" w:rsidRDefault="009B4211" w:rsidP="009B4211">
            <w:pPr>
              <w:pStyle w:val="ListParagraph"/>
              <w:framePr w:wrap="around"/>
              <w:spacing w:after="0"/>
              <w:rPr>
                <w:b/>
                <w:bCs/>
                <w:color w:val="auto"/>
              </w:rPr>
            </w:pPr>
            <w:r w:rsidRPr="009B4211">
              <w:rPr>
                <w:b/>
                <w:bCs/>
                <w:color w:val="auto"/>
              </w:rPr>
              <w:t xml:space="preserve">Find any rare problems the vaccine may encounter </w:t>
            </w:r>
            <w:r w:rsidRPr="009B4211">
              <w:rPr>
                <w:color w:val="auto"/>
              </w:rPr>
              <w:t xml:space="preserve">must also become part of the </w:t>
            </w:r>
            <w:r>
              <w:rPr>
                <w:color w:val="auto"/>
              </w:rPr>
              <w:t>mix</w:t>
            </w:r>
            <w:r w:rsidRPr="009B4211">
              <w:rPr>
                <w:color w:val="auto"/>
              </w:rPr>
              <w:t>.</w:t>
            </w:r>
          </w:p>
          <w:p w14:paraId="2890A200" w14:textId="77777777" w:rsidR="009B4211" w:rsidRPr="009B4211" w:rsidRDefault="009B4211" w:rsidP="009B4211">
            <w:pPr>
              <w:pStyle w:val="ListParagraph"/>
              <w:framePr w:wrap="around"/>
              <w:spacing w:after="0"/>
              <w:rPr>
                <w:color w:val="auto"/>
              </w:rPr>
            </w:pPr>
            <w:r w:rsidRPr="009B4211">
              <w:rPr>
                <w:b/>
                <w:bCs/>
                <w:color w:val="auto"/>
              </w:rPr>
              <w:t xml:space="preserve">Manufacturing the vaccine in large enough quantities to serve the whole world.  </w:t>
            </w:r>
            <w:r w:rsidRPr="009B4211">
              <w:rPr>
                <w:color w:val="auto"/>
              </w:rPr>
              <w:t>That would be 7 billion doses.  Today, the world makes 5 billion doses/year of vaccines of which the largest part is the seasonal flu vaccine.</w:t>
            </w:r>
          </w:p>
          <w:p w14:paraId="4FA39B69" w14:textId="77777777" w:rsidR="009B4211" w:rsidRPr="009B4211" w:rsidRDefault="009B4211" w:rsidP="009B4211">
            <w:pPr>
              <w:pStyle w:val="ListParagraph"/>
              <w:framePr w:wrap="around"/>
              <w:spacing w:after="0"/>
              <w:rPr>
                <w:b/>
                <w:bCs/>
                <w:color w:val="auto"/>
              </w:rPr>
            </w:pPr>
            <w:r w:rsidRPr="009B4211">
              <w:rPr>
                <w:b/>
                <w:bCs/>
                <w:color w:val="auto"/>
              </w:rPr>
              <w:t xml:space="preserve">Restricting it to ‘our country first’ </w:t>
            </w:r>
            <w:r w:rsidRPr="009B4211">
              <w:rPr>
                <w:color w:val="auto"/>
              </w:rPr>
              <w:t>selfishness may be combatted by the efforts of the G20 nations and WHO as noted in the last paragraph of #6 above.</w:t>
            </w:r>
          </w:p>
          <w:p w14:paraId="528DFAF0" w14:textId="0906B12C" w:rsidR="009B4211" w:rsidRPr="009B4211" w:rsidRDefault="009B4211" w:rsidP="009B4211">
            <w:pPr>
              <w:pStyle w:val="ListParagraph"/>
              <w:framePr w:wrap="around"/>
              <w:spacing w:after="0"/>
              <w:rPr>
                <w:color w:val="auto"/>
              </w:rPr>
            </w:pPr>
            <w:r w:rsidRPr="009B4211">
              <w:rPr>
                <w:b/>
                <w:bCs/>
                <w:color w:val="auto"/>
              </w:rPr>
              <w:t>How much capacity can be developed beforehand</w:t>
            </w:r>
            <w:r w:rsidRPr="009B4211">
              <w:rPr>
                <w:color w:val="auto"/>
              </w:rPr>
              <w:t xml:space="preserve"> (without knowing which answer will come first)?  This is noted in section 6, last paragraph.</w:t>
            </w:r>
          </w:p>
          <w:p w14:paraId="2BE0A354" w14:textId="77777777" w:rsidR="009B4211" w:rsidRPr="009B4211" w:rsidRDefault="009B4211" w:rsidP="009B4211">
            <w:pPr>
              <w:pStyle w:val="ListParagraph"/>
              <w:framePr w:wrap="around"/>
              <w:spacing w:after="0"/>
              <w:rPr>
                <w:color w:val="auto"/>
                <w:lang w:val="en-CA"/>
              </w:rPr>
            </w:pPr>
            <w:r w:rsidRPr="009B4211">
              <w:rPr>
                <w:b/>
                <w:bCs/>
                <w:color w:val="auto"/>
                <w:lang w:val="en-CA"/>
              </w:rPr>
              <w:t xml:space="preserve">No RNA or DNA vaccine has ever been licenced </w:t>
            </w:r>
            <w:r w:rsidRPr="009B4211">
              <w:rPr>
                <w:color w:val="auto"/>
                <w:lang w:val="en-CA"/>
              </w:rPr>
              <w:t>for use in humans. “We have a car design, but we don’t know if it can move.”  So brave new steps need to be taken.</w:t>
            </w:r>
          </w:p>
          <w:p w14:paraId="63E694B2" w14:textId="77777777" w:rsidR="009B4211" w:rsidRPr="009B4211" w:rsidRDefault="009B4211" w:rsidP="009B4211">
            <w:pPr>
              <w:pStyle w:val="ListParagraph"/>
              <w:framePr w:wrap="around"/>
              <w:spacing w:after="0"/>
              <w:rPr>
                <w:color w:val="auto"/>
                <w:lang w:val="en-CA"/>
              </w:rPr>
            </w:pPr>
            <w:r w:rsidRPr="009B4211">
              <w:rPr>
                <w:b/>
                <w:bCs/>
                <w:color w:val="auto"/>
                <w:lang w:val="en-CA"/>
              </w:rPr>
              <w:t xml:space="preserve">Rate of dosage </w:t>
            </w:r>
            <w:proofErr w:type="gramStart"/>
            <w:r w:rsidRPr="009B4211">
              <w:rPr>
                <w:b/>
                <w:bCs/>
                <w:color w:val="auto"/>
                <w:lang w:val="en-CA"/>
              </w:rPr>
              <w:t>has to</w:t>
            </w:r>
            <w:proofErr w:type="gramEnd"/>
            <w:r w:rsidRPr="009B4211">
              <w:rPr>
                <w:b/>
                <w:bCs/>
                <w:color w:val="auto"/>
                <w:lang w:val="en-CA"/>
              </w:rPr>
              <w:t xml:space="preserve"> be established. </w:t>
            </w:r>
            <w:r w:rsidRPr="009B4211">
              <w:rPr>
                <w:color w:val="auto"/>
                <w:lang w:val="en-CA"/>
              </w:rPr>
              <w:t xml:space="preserve"> Some vaccines </w:t>
            </w:r>
            <w:proofErr w:type="gramStart"/>
            <w:r w:rsidRPr="009B4211">
              <w:rPr>
                <w:color w:val="auto"/>
                <w:lang w:val="en-CA"/>
              </w:rPr>
              <w:t>have to</w:t>
            </w:r>
            <w:proofErr w:type="gramEnd"/>
            <w:r w:rsidRPr="009B4211">
              <w:rPr>
                <w:color w:val="auto"/>
                <w:lang w:val="en-CA"/>
              </w:rPr>
              <w:t xml:space="preserve"> be injected twice (Prolia, antibody for bone repair for example, and shingles vacci</w:t>
            </w:r>
            <w:r w:rsidRPr="009B4211">
              <w:rPr>
                <w:rFonts w:cstheme="minorHAnsi"/>
                <w:color w:val="auto"/>
                <w:lang w:val="en-CA"/>
              </w:rPr>
              <w:t xml:space="preserve">ne </w:t>
            </w:r>
            <w:r w:rsidRPr="009B4211">
              <w:rPr>
                <w:rFonts w:cstheme="minorHAnsi"/>
                <w:color w:val="auto"/>
                <w:shd w:val="clear" w:color="auto" w:fill="FFFFFF"/>
              </w:rPr>
              <w:t>Zostavax and recombinant vaccine, Shingrix</w:t>
            </w:r>
            <w:r w:rsidRPr="009B4211">
              <w:rPr>
                <w:rFonts w:cstheme="minorHAnsi"/>
                <w:color w:val="auto"/>
                <w:lang w:val="en-CA"/>
              </w:rPr>
              <w:t>).  How can we ensure this will not be the case for the covid-19 response?</w:t>
            </w:r>
          </w:p>
          <w:p w14:paraId="1FE35FEF" w14:textId="77777777" w:rsidR="009B4211" w:rsidRPr="009B4211" w:rsidRDefault="009B4211" w:rsidP="009B4211">
            <w:pPr>
              <w:pStyle w:val="ListParagraph"/>
              <w:framePr w:wrap="around"/>
              <w:spacing w:after="0"/>
              <w:rPr>
                <w:color w:val="auto"/>
                <w:lang w:val="en-CA"/>
              </w:rPr>
            </w:pPr>
            <w:r w:rsidRPr="009B4211">
              <w:rPr>
                <w:b/>
                <w:bCs/>
                <w:color w:val="auto"/>
                <w:lang w:val="en-CA"/>
              </w:rPr>
              <w:t xml:space="preserve">Adjuvants </w:t>
            </w:r>
            <w:r w:rsidRPr="009B4211">
              <w:rPr>
                <w:color w:val="auto"/>
                <w:lang w:val="en-CA"/>
              </w:rPr>
              <w:t xml:space="preserve">effectiveness </w:t>
            </w:r>
            <w:proofErr w:type="gramStart"/>
            <w:r w:rsidRPr="009B4211">
              <w:rPr>
                <w:color w:val="auto"/>
                <w:lang w:val="en-CA"/>
              </w:rPr>
              <w:t>have to</w:t>
            </w:r>
            <w:proofErr w:type="gramEnd"/>
            <w:r w:rsidRPr="009B4211">
              <w:rPr>
                <w:color w:val="auto"/>
                <w:lang w:val="en-CA"/>
              </w:rPr>
              <w:t xml:space="preserve"> be mastered (chemical factors that can make a big difference to the effectiveness of the vaccine, but for reasons that are not well understood).  BCG vaccine used against tuberculosis seems to have a stimulating effect that goes well beyond TB.  Therefore, it presents an option to explore for SARS-COV-2 virus serum (see 6g).</w:t>
            </w:r>
          </w:p>
          <w:p w14:paraId="70E4238C" w14:textId="77777777" w:rsidR="009B4211" w:rsidRPr="009B4211" w:rsidRDefault="009B4211" w:rsidP="009B4211">
            <w:pPr>
              <w:pStyle w:val="ListParagraph"/>
              <w:framePr w:wrap="around"/>
              <w:spacing w:after="0"/>
              <w:rPr>
                <w:color w:val="auto"/>
                <w:lang w:val="en-CA"/>
              </w:rPr>
            </w:pPr>
            <w:r w:rsidRPr="009B4211">
              <w:rPr>
                <w:b/>
                <w:bCs/>
                <w:color w:val="auto"/>
                <w:lang w:val="en-CA"/>
              </w:rPr>
              <w:t xml:space="preserve">Antibody dependent enhancement </w:t>
            </w:r>
            <w:r w:rsidRPr="009B4211">
              <w:rPr>
                <w:color w:val="auto"/>
                <w:lang w:val="en-CA"/>
              </w:rPr>
              <w:t>wherein antibodies, for reasons that are not understood, can make a viral infection more damaging instead of improving the situation, as in the case of dengue fever vaccine, and seen also with the SARS vaccine itself.</w:t>
            </w:r>
          </w:p>
          <w:p w14:paraId="7B3495E3" w14:textId="77777777" w:rsidR="009B4211" w:rsidRPr="009B4211" w:rsidRDefault="009B4211" w:rsidP="009B4211">
            <w:pPr>
              <w:pStyle w:val="ListParagraph"/>
              <w:framePr w:wrap="around"/>
              <w:spacing w:after="0"/>
              <w:rPr>
                <w:color w:val="auto"/>
                <w:lang w:val="en-CA"/>
              </w:rPr>
            </w:pPr>
            <w:r w:rsidRPr="009B4211">
              <w:rPr>
                <w:b/>
                <w:bCs/>
                <w:color w:val="auto"/>
                <w:lang w:val="en-CA"/>
              </w:rPr>
              <w:t>Scaled up vaccine production</w:t>
            </w:r>
            <w:r w:rsidRPr="009B4211">
              <w:rPr>
                <w:color w:val="auto"/>
                <w:lang w:val="en-CA"/>
              </w:rPr>
              <w:t xml:space="preserve"> for SARS-Cov-2 will put pressure on the ability to produce other disease vaccines.  Even today, there are worldwide shortages for yellow fever and measles vaccines.</w:t>
            </w:r>
          </w:p>
          <w:p w14:paraId="2B671230" w14:textId="77777777" w:rsidR="009B4211" w:rsidRPr="009B4211" w:rsidRDefault="009B4211" w:rsidP="009B4211">
            <w:pPr>
              <w:pStyle w:val="ListParagraph"/>
              <w:framePr w:wrap="around"/>
              <w:spacing w:after="0"/>
              <w:rPr>
                <w:color w:val="auto"/>
                <w:lang w:val="en-CA"/>
              </w:rPr>
            </w:pPr>
          </w:p>
          <w:p w14:paraId="2C31847E" w14:textId="77777777" w:rsidR="009B4211" w:rsidRPr="009B4211" w:rsidRDefault="009B4211" w:rsidP="009B4211">
            <w:pPr>
              <w:pStyle w:val="ListParagraph"/>
              <w:framePr w:hSpace="0" w:wrap="auto" w:vAnchor="margin" w:hAnchor="text" w:xAlign="left" w:yAlign="inline"/>
              <w:numPr>
                <w:ilvl w:val="0"/>
                <w:numId w:val="41"/>
              </w:numPr>
              <w:spacing w:after="0" w:line="259" w:lineRule="auto"/>
              <w:rPr>
                <w:b/>
                <w:bCs/>
                <w:color w:val="auto"/>
                <w:lang w:val="en-CA"/>
              </w:rPr>
            </w:pPr>
            <w:r w:rsidRPr="009B4211">
              <w:rPr>
                <w:b/>
                <w:bCs/>
                <w:color w:val="auto"/>
                <w:lang w:val="en-CA"/>
              </w:rPr>
              <w:t>Conclusion</w:t>
            </w:r>
          </w:p>
          <w:p w14:paraId="02B4B370" w14:textId="77777777" w:rsidR="009B4211" w:rsidRPr="009B4211" w:rsidRDefault="009B4211" w:rsidP="009B4211">
            <w:pPr>
              <w:pStyle w:val="ListParagraph"/>
              <w:framePr w:wrap="around"/>
              <w:spacing w:after="0"/>
              <w:rPr>
                <w:color w:val="auto"/>
                <w:lang w:val="en-CA"/>
              </w:rPr>
            </w:pPr>
            <w:r w:rsidRPr="009B4211">
              <w:rPr>
                <w:color w:val="auto"/>
                <w:lang w:val="en-CA"/>
              </w:rPr>
              <w:t>An effort unlike any other in the world history is in the works to defeat covid-19.  Wish us all a</w:t>
            </w:r>
          </w:p>
          <w:p w14:paraId="6954851C" w14:textId="77777777" w:rsidR="009B4211" w:rsidRPr="009B4211" w:rsidRDefault="009B4211" w:rsidP="009B4211">
            <w:pPr>
              <w:framePr w:wrap="around"/>
              <w:spacing w:after="0"/>
              <w:rPr>
                <w:color w:val="auto"/>
                <w:lang w:val="en-CA"/>
              </w:rPr>
            </w:pPr>
            <w:r w:rsidRPr="009B4211">
              <w:rPr>
                <w:color w:val="auto"/>
                <w:lang w:val="en-CA"/>
              </w:rPr>
              <w:t>speedy recovery.</w:t>
            </w:r>
          </w:p>
          <w:p w14:paraId="74AA0862" w14:textId="77777777" w:rsidR="009B4211" w:rsidRDefault="009B4211" w:rsidP="008724FA">
            <w:pPr>
              <w:framePr w:hSpace="0" w:wrap="auto" w:vAnchor="margin" w:hAnchor="text" w:xAlign="left" w:yAlign="inline"/>
              <w:spacing w:after="0"/>
              <w:rPr>
                <w:color w:val="auto"/>
                <w:sz w:val="20"/>
                <w:szCs w:val="28"/>
              </w:rPr>
            </w:pPr>
          </w:p>
          <w:p w14:paraId="404F0C5B" w14:textId="03A539E0" w:rsidR="00085BF8" w:rsidRPr="00EF4648" w:rsidRDefault="00EF4648" w:rsidP="008724FA">
            <w:pPr>
              <w:framePr w:hSpace="0" w:wrap="auto" w:vAnchor="margin" w:hAnchor="text" w:xAlign="left" w:yAlign="inline"/>
              <w:spacing w:after="0"/>
              <w:rPr>
                <w:color w:val="auto"/>
                <w:sz w:val="20"/>
                <w:szCs w:val="28"/>
              </w:rPr>
            </w:pPr>
            <w:r w:rsidRPr="00EF4648">
              <w:rPr>
                <w:color w:val="auto"/>
                <w:sz w:val="20"/>
                <w:szCs w:val="28"/>
              </w:rPr>
              <w:t>Bill</w:t>
            </w:r>
          </w:p>
        </w:tc>
        <w:tc>
          <w:tcPr>
            <w:tcW w:w="448" w:type="dxa"/>
            <w:vMerge w:val="restart"/>
          </w:tcPr>
          <w:p w14:paraId="3399E7CF" w14:textId="3EE5E486" w:rsidR="006770F0" w:rsidRDefault="006770F0" w:rsidP="006770F0">
            <w:pPr>
              <w:framePr w:hSpace="0" w:wrap="auto" w:vAnchor="margin" w:hAnchor="text" w:xAlign="left" w:yAlign="inline"/>
            </w:pPr>
          </w:p>
        </w:tc>
      </w:tr>
      <w:tr w:rsidR="00B4457E" w14:paraId="48F9DF7C" w14:textId="77777777" w:rsidTr="00520106">
        <w:trPr>
          <w:trHeight w:val="5724"/>
        </w:trPr>
        <w:tc>
          <w:tcPr>
            <w:tcW w:w="367" w:type="dxa"/>
            <w:vMerge/>
          </w:tcPr>
          <w:p w14:paraId="7917F7B3" w14:textId="77777777" w:rsidR="006770F0" w:rsidRDefault="006770F0" w:rsidP="006770F0">
            <w:pPr>
              <w:framePr w:hSpace="0" w:wrap="auto" w:vAnchor="margin" w:hAnchor="text" w:xAlign="left" w:yAlign="inline"/>
            </w:pPr>
          </w:p>
        </w:tc>
        <w:tc>
          <w:tcPr>
            <w:tcW w:w="2053" w:type="dxa"/>
            <w:shd w:val="clear" w:color="auto" w:fill="D7E3F4" w:themeFill="accent1"/>
            <w:vAlign w:val="center"/>
          </w:tcPr>
          <w:p w14:paraId="13C2FBBE" w14:textId="77777777" w:rsidR="006770F0" w:rsidRDefault="00707F05" w:rsidP="006770F0">
            <w:pPr>
              <w:framePr w:hSpace="0" w:wrap="auto" w:vAnchor="margin" w:hAnchor="text" w:xAlign="left" w:yAlign="inline"/>
              <w:jc w:val="center"/>
            </w:pPr>
            <w:r>
              <w:rPr>
                <w:noProof/>
                <w:lang w:val="en-CA" w:eastAsia="en-CA"/>
              </w:rPr>
              <mc:AlternateContent>
                <mc:Choice Requires="wpg">
                  <w:drawing>
                    <wp:inline distT="0" distB="0" distL="0" distR="0" wp14:anchorId="78E7D692" wp14:editId="27918FD9">
                      <wp:extent cx="1285875" cy="5705472"/>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1285875" cy="5705472"/>
                                <a:chOff x="-84654" y="0"/>
                                <a:chExt cx="2152174" cy="997804"/>
                              </a:xfrm>
                            </wpg:grpSpPr>
                            <wps:wsp>
                              <wps:cNvPr id="29" name="Text Box 29"/>
                              <wps:cNvSpPr txBox="1"/>
                              <wps:spPr>
                                <a:xfrm>
                                  <a:off x="-10338" y="0"/>
                                  <a:ext cx="2031718" cy="223278"/>
                                </a:xfrm>
                                <a:prstGeom prst="rect">
                                  <a:avLst/>
                                </a:prstGeom>
                                <a:noFill/>
                                <a:ln w="12700">
                                  <a:noFill/>
                                </a:ln>
                              </wps:spPr>
                              <wps:txbx>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415977A6"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4103AF">
                                      <w:rPr>
                                        <w:rFonts w:ascii="Calibri Light" w:hAnsi="Calibri Light" w:cs="Calibri Light"/>
                                        <w:b w:val="0"/>
                                        <w:sz w:val="18"/>
                                        <w:szCs w:val="22"/>
                                      </w:rPr>
                                      <w:t>7</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84654" y="187334"/>
                                  <a:ext cx="2152174" cy="810470"/>
                                </a:xfrm>
                                <a:prstGeom prst="rect">
                                  <a:avLst/>
                                </a:prstGeom>
                                <a:noFill/>
                                <a:ln w="12700">
                                  <a:noFill/>
                                </a:ln>
                              </wps:spPr>
                              <wps:txbx>
                                <w:txbxContent>
                                  <w:p w14:paraId="6969CBC8" w14:textId="77777777" w:rsidR="00F7024E" w:rsidRDefault="00F7024E" w:rsidP="00707F05">
                                    <w:pPr>
                                      <w:pStyle w:val="Heading3"/>
                                      <w:spacing w:after="0"/>
                                      <w:ind w:left="-227" w:right="-227"/>
                                      <w:jc w:val="center"/>
                                      <w:rPr>
                                        <w:rFonts w:cs="Calibri Light"/>
                                        <w:i/>
                                        <w:sz w:val="18"/>
                                        <w:szCs w:val="28"/>
                                      </w:rPr>
                                    </w:pPr>
                                  </w:p>
                                  <w:p w14:paraId="2C52FE13" w14:textId="29B247EC" w:rsidR="00F7024E" w:rsidRDefault="00F7024E" w:rsidP="00707F05">
                                    <w:pPr>
                                      <w:pStyle w:val="Heading3"/>
                                      <w:spacing w:after="0"/>
                                      <w:ind w:left="-227" w:right="-227"/>
                                      <w:jc w:val="center"/>
                                      <w:rPr>
                                        <w:rFonts w:cs="Calibri Light"/>
                                        <w:i/>
                                        <w:sz w:val="18"/>
                                        <w:szCs w:val="28"/>
                                      </w:rPr>
                                    </w:pPr>
                                  </w:p>
                                  <w:p w14:paraId="377DE401" w14:textId="2B0E683F" w:rsidR="002C1BDF" w:rsidRPr="00B3676A" w:rsidRDefault="00B3676A" w:rsidP="002C1BDF">
                                    <w:pPr>
                                      <w:rPr>
                                        <w:color w:val="auto"/>
                                      </w:rPr>
                                    </w:pPr>
                                    <w:r w:rsidRPr="00B3676A">
                                      <w:rPr>
                                        <w:color w:val="auto"/>
                                      </w:rPr>
                                      <w:t>____________</w:t>
                                    </w:r>
                                  </w:p>
                                  <w:p w14:paraId="76983096" w14:textId="5C472805" w:rsidR="00707F05" w:rsidRDefault="00707F05" w:rsidP="00707F05">
                                    <w:pPr>
                                      <w:pStyle w:val="Heading3"/>
                                      <w:spacing w:after="0"/>
                                      <w:ind w:left="-227" w:right="-227"/>
                                      <w:jc w:val="center"/>
                                      <w:rPr>
                                        <w:rFonts w:cs="Calibri Light"/>
                                        <w:i/>
                                        <w:sz w:val="18"/>
                                        <w:szCs w:val="28"/>
                                      </w:rPr>
                                    </w:pPr>
                                    <w:r>
                                      <w:rPr>
                                        <w:rFonts w:cs="Calibri Light"/>
                                        <w:i/>
                                        <w:sz w:val="18"/>
                                        <w:szCs w:val="28"/>
                                      </w:rPr>
                                      <w:t>CCCC Ev</w:t>
                                    </w:r>
                                    <w:r w:rsidRPr="00A334E5">
                                      <w:rPr>
                                        <w:rFonts w:cs="Calibri Light"/>
                                        <w:i/>
                                        <w:sz w:val="18"/>
                                        <w:szCs w:val="28"/>
                                      </w:rPr>
                                      <w:t>en</w:t>
                                    </w:r>
                                    <w:r>
                                      <w:rPr>
                                        <w:rFonts w:cs="Calibri Light"/>
                                        <w:i/>
                                        <w:sz w:val="18"/>
                                        <w:szCs w:val="28"/>
                                      </w:rPr>
                                      <w:t>t</w:t>
                                    </w:r>
                                    <w:r w:rsidR="00725C3A">
                                      <w:rPr>
                                        <w:rFonts w:cs="Calibri Light"/>
                                        <w:i/>
                                        <w:sz w:val="18"/>
                                        <w:szCs w:val="28"/>
                                      </w:rPr>
                                      <w:t>s</w:t>
                                    </w:r>
                                  </w:p>
                                  <w:p w14:paraId="1FB8E6D2" w14:textId="71CBEBB8" w:rsidR="009B5B22" w:rsidRPr="00B3676A" w:rsidRDefault="00F55D8F" w:rsidP="00B3676A">
                                    <w:pPr>
                                      <w:rPr>
                                        <w:sz w:val="16"/>
                                        <w:szCs w:val="22"/>
                                      </w:rPr>
                                    </w:pPr>
                                    <w:r w:rsidRPr="00F55D8F">
                                      <w:rPr>
                                        <w:sz w:val="16"/>
                                        <w:szCs w:val="22"/>
                                      </w:rPr>
                                      <w:t xml:space="preserve">COVID-19 </w:t>
                                    </w:r>
                                    <w:r>
                                      <w:rPr>
                                        <w:sz w:val="16"/>
                                        <w:szCs w:val="22"/>
                                      </w:rPr>
                                      <w:t>w</w:t>
                                    </w:r>
                                    <w:r w:rsidRPr="00F55D8F">
                                      <w:rPr>
                                        <w:sz w:val="16"/>
                                        <w:szCs w:val="22"/>
                                      </w:rPr>
                                      <w:t>illing</w:t>
                                    </w:r>
                                  </w:p>
                                  <w:p w14:paraId="741FCDDC" w14:textId="14D307A0" w:rsidR="00B3676A" w:rsidRPr="00804088" w:rsidRDefault="00B3676A" w:rsidP="00F7024E">
                                    <w:pPr>
                                      <w:pStyle w:val="Heading3"/>
                                      <w:spacing w:after="0"/>
                                      <w:ind w:left="-227" w:right="-227"/>
                                      <w:rPr>
                                        <w:rFonts w:ascii="Calibri Light" w:hAnsi="Calibri Light"/>
                                        <w:color w:val="auto"/>
                                      </w:rPr>
                                    </w:pPr>
                                    <w:r w:rsidRPr="00804088">
                                      <w:rPr>
                                        <w:rFonts w:ascii="Calibri Light" w:hAnsi="Calibri Light"/>
                                        <w:color w:val="auto"/>
                                      </w:rPr>
                                      <w:t>M</w:t>
                                    </w:r>
                                    <w:r w:rsidR="00850559">
                                      <w:rPr>
                                        <w:rFonts w:ascii="Calibri Light" w:hAnsi="Calibri Light"/>
                                        <w:color w:val="auto"/>
                                      </w:rPr>
                                      <w:t>ay</w:t>
                                    </w:r>
                                    <w:r w:rsidRPr="00804088">
                                      <w:rPr>
                                        <w:rFonts w:ascii="Calibri Light" w:hAnsi="Calibri Light"/>
                                        <w:color w:val="auto"/>
                                      </w:rPr>
                                      <w:t xml:space="preserve"> 2020</w:t>
                                    </w:r>
                                  </w:p>
                                  <w:p w14:paraId="6A49319D" w14:textId="5F5EEA0C" w:rsidR="00F7024E" w:rsidRDefault="00850559" w:rsidP="00F7024E">
                                    <w:pPr>
                                      <w:pStyle w:val="Heading3"/>
                                      <w:spacing w:after="0"/>
                                      <w:ind w:left="-227" w:right="-227"/>
                                      <w:rPr>
                                        <w:rFonts w:ascii="Calibri Light" w:hAnsi="Calibri Light"/>
                                        <w:b w:val="0"/>
                                        <w:bCs/>
                                        <w:i/>
                                        <w:iCs/>
                                        <w:sz w:val="18"/>
                                        <w:szCs w:val="22"/>
                                      </w:rPr>
                                    </w:pPr>
                                    <w:r>
                                      <w:rPr>
                                        <w:rFonts w:ascii="Calibri Light" w:hAnsi="Calibri Light"/>
                                        <w:b w:val="0"/>
                                        <w:bCs/>
                                        <w:i/>
                                        <w:iCs/>
                                        <w:sz w:val="18"/>
                                        <w:szCs w:val="22"/>
                                      </w:rPr>
                                      <w:t>Launch of o</w:t>
                                    </w:r>
                                    <w:r w:rsidR="009B5B22" w:rsidRPr="009B5B22">
                                      <w:rPr>
                                        <w:rFonts w:ascii="Calibri Light" w:hAnsi="Calibri Light"/>
                                        <w:b w:val="0"/>
                                        <w:bCs/>
                                        <w:i/>
                                        <w:iCs/>
                                        <w:sz w:val="18"/>
                                        <w:szCs w:val="22"/>
                                      </w:rPr>
                                      <w:t>nline courses</w:t>
                                    </w:r>
                                  </w:p>
                                  <w:p w14:paraId="6003149A" w14:textId="1374183F" w:rsidR="00F7024E" w:rsidRPr="00F7024E" w:rsidRDefault="009B5B22" w:rsidP="00F7024E">
                                    <w:pPr>
                                      <w:pStyle w:val="Heading3"/>
                                      <w:spacing w:after="0"/>
                                      <w:ind w:left="-227" w:right="-227"/>
                                      <w:rPr>
                                        <w:b w:val="0"/>
                                        <w:bCs/>
                                        <w:sz w:val="16"/>
                                        <w:szCs w:val="22"/>
                                      </w:rPr>
                                    </w:pPr>
                                    <w:r w:rsidRPr="009B5B22">
                                      <w:rPr>
                                        <w:sz w:val="16"/>
                                        <w:szCs w:val="22"/>
                                      </w:rPr>
                                      <w:t>-</w:t>
                                    </w:r>
                                    <w:r w:rsidRPr="00F7024E">
                                      <w:rPr>
                                        <w:b w:val="0"/>
                                        <w:bCs/>
                                        <w:sz w:val="16"/>
                                        <w:szCs w:val="22"/>
                                      </w:rPr>
                                      <w:t xml:space="preserve">Personalities </w:t>
                                    </w:r>
                                    <w:r w:rsidR="00F7024E">
                                      <w:rPr>
                                        <w:b w:val="0"/>
                                        <w:bCs/>
                                        <w:sz w:val="16"/>
                                        <w:szCs w:val="22"/>
                                      </w:rPr>
                                      <w:t>(</w:t>
                                    </w:r>
                                    <w:r w:rsidRPr="00F7024E">
                                      <w:rPr>
                                        <w:b w:val="0"/>
                                        <w:bCs/>
                                        <w:sz w:val="16"/>
                                        <w:szCs w:val="22"/>
                                      </w:rPr>
                                      <w:t>PAVF</w:t>
                                    </w:r>
                                    <w:r w:rsidR="00F7024E">
                                      <w:rPr>
                                        <w:b w:val="0"/>
                                        <w:bCs/>
                                        <w:sz w:val="16"/>
                                        <w:szCs w:val="22"/>
                                      </w:rPr>
                                      <w:t>)</w:t>
                                    </w:r>
                                  </w:p>
                                  <w:p w14:paraId="358A73E7" w14:textId="3FB094D1" w:rsidR="00F7024E" w:rsidRPr="00F7024E" w:rsidRDefault="009B5B22" w:rsidP="00F7024E">
                                    <w:pPr>
                                      <w:pStyle w:val="Heading3"/>
                                      <w:spacing w:after="0"/>
                                      <w:ind w:left="-227" w:right="-227"/>
                                      <w:rPr>
                                        <w:b w:val="0"/>
                                        <w:bCs/>
                                        <w:sz w:val="16"/>
                                        <w:szCs w:val="22"/>
                                      </w:rPr>
                                    </w:pPr>
                                    <w:r w:rsidRPr="00F7024E">
                                      <w:rPr>
                                        <w:b w:val="0"/>
                                        <w:bCs/>
                                        <w:sz w:val="16"/>
                                        <w:szCs w:val="22"/>
                                      </w:rPr>
                                      <w:t>-</w:t>
                                    </w:r>
                                    <w:r w:rsidR="00F7024E">
                                      <w:rPr>
                                        <w:b w:val="0"/>
                                        <w:bCs/>
                                        <w:sz w:val="16"/>
                                        <w:szCs w:val="22"/>
                                      </w:rPr>
                                      <w:t>Gett</w:t>
                                    </w:r>
                                    <w:r w:rsidRPr="00F7024E">
                                      <w:rPr>
                                        <w:b w:val="0"/>
                                        <w:bCs/>
                                        <w:sz w:val="16"/>
                                        <w:szCs w:val="22"/>
                                      </w:rPr>
                                      <w:t xml:space="preserve">ing </w:t>
                                    </w:r>
                                    <w:r w:rsidR="00F7024E">
                                      <w:rPr>
                                        <w:b w:val="0"/>
                                        <w:bCs/>
                                        <w:sz w:val="16"/>
                                        <w:szCs w:val="22"/>
                                      </w:rPr>
                                      <w:t>it Done</w:t>
                                    </w:r>
                                    <w:r w:rsidRPr="00F7024E">
                                      <w:rPr>
                                        <w:b w:val="0"/>
                                        <w:bCs/>
                                        <w:sz w:val="16"/>
                                        <w:szCs w:val="22"/>
                                      </w:rPr>
                                      <w:t xml:space="preserve"> </w:t>
                                    </w:r>
                                    <w:r w:rsidR="00F7024E">
                                      <w:rPr>
                                        <w:b w:val="0"/>
                                        <w:bCs/>
                                        <w:sz w:val="16"/>
                                        <w:szCs w:val="22"/>
                                      </w:rPr>
                                      <w:t>(</w:t>
                                    </w:r>
                                    <w:r w:rsidRPr="00F7024E">
                                      <w:rPr>
                                        <w:b w:val="0"/>
                                        <w:bCs/>
                                        <w:sz w:val="16"/>
                                        <w:szCs w:val="22"/>
                                      </w:rPr>
                                      <w:t>OAK</w:t>
                                    </w:r>
                                    <w:r w:rsidR="00F7024E">
                                      <w:rPr>
                                        <w:b w:val="0"/>
                                        <w:bCs/>
                                        <w:sz w:val="16"/>
                                        <w:szCs w:val="22"/>
                                      </w:rPr>
                                      <w:t>)</w:t>
                                    </w:r>
                                  </w:p>
                                  <w:p w14:paraId="34AAB563" w14:textId="6AADBDD5" w:rsidR="00F55D8F" w:rsidRDefault="009B5B22" w:rsidP="00F7024E">
                                    <w:pPr>
                                      <w:pStyle w:val="Heading3"/>
                                      <w:spacing w:after="0"/>
                                      <w:ind w:left="-227" w:right="-227"/>
                                      <w:rPr>
                                        <w:b w:val="0"/>
                                        <w:bCs/>
                                        <w:sz w:val="16"/>
                                        <w:szCs w:val="22"/>
                                      </w:rPr>
                                    </w:pPr>
                                    <w:r w:rsidRPr="00F7024E">
                                      <w:rPr>
                                        <w:b w:val="0"/>
                                        <w:bCs/>
                                        <w:sz w:val="16"/>
                                        <w:szCs w:val="22"/>
                                      </w:rPr>
                                      <w:t>-Painless Meetin</w:t>
                                    </w:r>
                                    <w:r w:rsidR="00F55D8F">
                                      <w:rPr>
                                        <w:b w:val="0"/>
                                        <w:bCs/>
                                        <w:sz w:val="16"/>
                                        <w:szCs w:val="22"/>
                                      </w:rPr>
                                      <w:t>gs</w:t>
                                    </w:r>
                                  </w:p>
                                  <w:p w14:paraId="18284630" w14:textId="65DABE1D" w:rsidR="00F55D8F" w:rsidRDefault="00F55D8F" w:rsidP="00F55D8F">
                                    <w:pPr>
                                      <w:pStyle w:val="Heading3"/>
                                      <w:spacing w:after="0"/>
                                      <w:ind w:left="-227" w:right="-227"/>
                                      <w:rPr>
                                        <w:b w:val="0"/>
                                        <w:bCs/>
                                        <w:sz w:val="16"/>
                                        <w:szCs w:val="22"/>
                                      </w:rPr>
                                    </w:pPr>
                                    <w:r>
                                      <w:rPr>
                                        <w:b w:val="0"/>
                                        <w:bCs/>
                                        <w:sz w:val="16"/>
                                        <w:szCs w:val="22"/>
                                      </w:rPr>
                                      <w:t>-Best Kept M</w:t>
                                    </w:r>
                                    <w:r w:rsidR="009B5B22" w:rsidRPr="00F7024E">
                                      <w:rPr>
                                        <w:b w:val="0"/>
                                        <w:bCs/>
                                        <w:sz w:val="16"/>
                                        <w:szCs w:val="22"/>
                                      </w:rPr>
                                      <w:t>g</w:t>
                                    </w:r>
                                    <w:r>
                                      <w:rPr>
                                        <w:b w:val="0"/>
                                        <w:bCs/>
                                        <w:sz w:val="16"/>
                                        <w:szCs w:val="22"/>
                                      </w:rPr>
                                      <w:t>t Secr</w:t>
                                    </w:r>
                                    <w:r w:rsidR="000F0A90">
                                      <w:rPr>
                                        <w:b w:val="0"/>
                                        <w:bCs/>
                                        <w:sz w:val="16"/>
                                        <w:szCs w:val="22"/>
                                      </w:rPr>
                                      <w:t>e</w:t>
                                    </w:r>
                                    <w:r>
                                      <w:rPr>
                                        <w:b w:val="0"/>
                                        <w:bCs/>
                                        <w:sz w:val="16"/>
                                        <w:szCs w:val="22"/>
                                      </w:rPr>
                                      <w:t>ts</w:t>
                                    </w:r>
                                  </w:p>
                                  <w:p w14:paraId="13BC4A83" w14:textId="1E8B8DE7" w:rsidR="000F0A90" w:rsidRPr="000F0A90" w:rsidRDefault="000F0A90" w:rsidP="000F0A90">
                                    <w:pPr>
                                      <w:rPr>
                                        <w:color w:val="auto"/>
                                        <w:sz w:val="14"/>
                                        <w:szCs w:val="20"/>
                                      </w:rPr>
                                    </w:pPr>
                                    <w:r w:rsidRPr="000F0A90">
                                      <w:rPr>
                                        <w:color w:val="auto"/>
                                        <w:sz w:val="14"/>
                                        <w:szCs w:val="20"/>
                                      </w:rPr>
                                      <w:t>(English &amp; Spanish)</w:t>
                                    </w:r>
                                  </w:p>
                                  <w:p w14:paraId="379F4613" w14:textId="57B32659" w:rsidR="00725C3A" w:rsidRPr="00804088" w:rsidRDefault="000F0A90" w:rsidP="00725C3A">
                                    <w:pPr>
                                      <w:pStyle w:val="Heading3"/>
                                      <w:spacing w:after="0"/>
                                      <w:ind w:left="-227" w:right="-227"/>
                                      <w:rPr>
                                        <w:rFonts w:ascii="Calibri Light" w:hAnsi="Calibri Light"/>
                                        <w:color w:val="auto"/>
                                      </w:rPr>
                                    </w:pPr>
                                    <w:r w:rsidRPr="00804088">
                                      <w:rPr>
                                        <w:rFonts w:ascii="Calibri Light" w:hAnsi="Calibri Light"/>
                                        <w:color w:val="auto"/>
                                      </w:rPr>
                                      <w:t>Deferred</w:t>
                                    </w:r>
                                  </w:p>
                                  <w:p w14:paraId="74502A2E" w14:textId="300B75A3" w:rsidR="00725C3A" w:rsidRPr="00556B8E" w:rsidRDefault="00725C3A" w:rsidP="00725C3A">
                                    <w:pPr>
                                      <w:pStyle w:val="Heading3"/>
                                      <w:spacing w:after="0"/>
                                      <w:ind w:left="-227" w:right="-227"/>
                                      <w:rPr>
                                        <w:rFonts w:ascii="Calibri Light" w:hAnsi="Calibri Light"/>
                                        <w:b w:val="0"/>
                                        <w:bCs/>
                                        <w:i/>
                                        <w:iCs/>
                                        <w:sz w:val="18"/>
                                        <w:szCs w:val="22"/>
                                      </w:rPr>
                                    </w:pPr>
                                    <w:r w:rsidRPr="00556B8E">
                                      <w:rPr>
                                        <w:rFonts w:ascii="Calibri Light" w:hAnsi="Calibri Light"/>
                                        <w:b w:val="0"/>
                                        <w:bCs/>
                                        <w:i/>
                                        <w:iCs/>
                                        <w:sz w:val="18"/>
                                        <w:szCs w:val="22"/>
                                      </w:rPr>
                                      <w:t>Planning</w:t>
                                    </w:r>
                                  </w:p>
                                  <w:p w14:paraId="1F374EEC" w14:textId="77777777" w:rsidR="00750A47" w:rsidRDefault="00750A47" w:rsidP="00725C3A">
                                    <w:pPr>
                                      <w:pStyle w:val="Heading3"/>
                                      <w:spacing w:after="0"/>
                                      <w:ind w:left="-227" w:right="-227"/>
                                      <w:rPr>
                                        <w:rFonts w:ascii="Calibri Light" w:hAnsi="Calibri Light"/>
                                        <w:b w:val="0"/>
                                        <w:bCs/>
                                        <w:sz w:val="18"/>
                                        <w:szCs w:val="22"/>
                                      </w:rPr>
                                    </w:pPr>
                                    <w:r>
                                      <w:rPr>
                                        <w:rFonts w:ascii="Calibri Light" w:hAnsi="Calibri Light"/>
                                        <w:b w:val="0"/>
                                        <w:bCs/>
                                        <w:sz w:val="18"/>
                                        <w:szCs w:val="22"/>
                                      </w:rPr>
                                      <w:t>Benson Centre</w:t>
                                    </w:r>
                                  </w:p>
                                  <w:p w14:paraId="426F1A67" w14:textId="7C568B9F" w:rsidR="00725C3A" w:rsidRPr="00556B8E" w:rsidRDefault="00725C3A" w:rsidP="00725C3A">
                                    <w:pPr>
                                      <w:pStyle w:val="Heading3"/>
                                      <w:spacing w:after="0"/>
                                      <w:ind w:left="-227" w:right="-227"/>
                                      <w:rPr>
                                        <w:rFonts w:ascii="Calibri Light" w:hAnsi="Calibri Light"/>
                                        <w:b w:val="0"/>
                                        <w:bCs/>
                                        <w:sz w:val="18"/>
                                        <w:szCs w:val="22"/>
                                      </w:rPr>
                                    </w:pPr>
                                    <w:r>
                                      <w:rPr>
                                        <w:rFonts w:ascii="Calibri Light" w:hAnsi="Calibri Light"/>
                                        <w:b w:val="0"/>
                                        <w:bCs/>
                                        <w:sz w:val="18"/>
                                        <w:szCs w:val="22"/>
                                      </w:rPr>
                                      <w:t>Cornwall ON</w:t>
                                    </w:r>
                                    <w:r w:rsidRPr="00556B8E">
                                      <w:rPr>
                                        <w:rFonts w:ascii="Calibri Light" w:hAnsi="Calibri Light"/>
                                        <w:b w:val="0"/>
                                        <w:bCs/>
                                        <w:sz w:val="18"/>
                                        <w:szCs w:val="22"/>
                                      </w:rPr>
                                      <w:t xml:space="preserve">, </w:t>
                                    </w:r>
                                    <w:r>
                                      <w:rPr>
                                        <w:rFonts w:ascii="Calibri Light" w:hAnsi="Calibri Light"/>
                                        <w:b w:val="0"/>
                                        <w:bCs/>
                                        <w:sz w:val="18"/>
                                        <w:szCs w:val="22"/>
                                      </w:rPr>
                                      <w:t>Canada</w:t>
                                    </w:r>
                                  </w:p>
                                  <w:p w14:paraId="3B54A647" w14:textId="77777777" w:rsidR="00725C3A" w:rsidRDefault="00725C3A" w:rsidP="00725C3A">
                                    <w:pPr>
                                      <w:pStyle w:val="Heading3"/>
                                      <w:spacing w:after="0"/>
                                      <w:ind w:left="-227" w:right="-227"/>
                                      <w:rPr>
                                        <w:rFonts w:ascii="Calibri Light" w:hAnsi="Calibri Light"/>
                                        <w:sz w:val="18"/>
                                        <w:szCs w:val="22"/>
                                      </w:rPr>
                                    </w:pPr>
                                  </w:p>
                                  <w:p w14:paraId="397BC8DC" w14:textId="5648A935" w:rsidR="00725C3A" w:rsidRPr="00804088" w:rsidRDefault="00725C3A" w:rsidP="00725C3A">
                                    <w:pPr>
                                      <w:pStyle w:val="Heading3"/>
                                      <w:spacing w:after="0"/>
                                      <w:ind w:left="-227" w:right="-227"/>
                                      <w:rPr>
                                        <w:rFonts w:ascii="Calibri Light" w:hAnsi="Calibri Light"/>
                                        <w:color w:val="auto"/>
                                      </w:rPr>
                                    </w:pPr>
                                    <w:r w:rsidRPr="00804088">
                                      <w:rPr>
                                        <w:rFonts w:ascii="Calibri Light" w:hAnsi="Calibri Light"/>
                                        <w:color w:val="auto"/>
                                      </w:rPr>
                                      <w:t xml:space="preserve">21-27 </w:t>
                                    </w:r>
                                    <w:r w:rsidR="008A0C8F">
                                      <w:rPr>
                                        <w:rFonts w:ascii="Calibri Light" w:hAnsi="Calibri Light"/>
                                        <w:color w:val="auto"/>
                                      </w:rPr>
                                      <w:t>June</w:t>
                                    </w:r>
                                    <w:r w:rsidRPr="00804088">
                                      <w:rPr>
                                        <w:rFonts w:ascii="Calibri Light" w:hAnsi="Calibri Light"/>
                                        <w:color w:val="auto"/>
                                      </w:rPr>
                                      <w:t xml:space="preserve"> 2020</w:t>
                                    </w:r>
                                  </w:p>
                                  <w:p w14:paraId="5CD57C4F" w14:textId="1EF5BE43" w:rsidR="00725C3A" w:rsidRPr="00A509D9" w:rsidRDefault="00725C3A" w:rsidP="00725C3A">
                                    <w:pPr>
                                      <w:pStyle w:val="Heading3"/>
                                      <w:spacing w:after="0"/>
                                      <w:ind w:left="-227" w:right="-227"/>
                                      <w:rPr>
                                        <w:rFonts w:ascii="Calibri Light" w:hAnsi="Calibri Light" w:cs="Calibri Light"/>
                                        <w:b w:val="0"/>
                                        <w:i/>
                                        <w:iCs/>
                                        <w:sz w:val="18"/>
                                        <w:szCs w:val="22"/>
                                      </w:rPr>
                                    </w:pPr>
                                    <w:r>
                                      <w:rPr>
                                        <w:rFonts w:ascii="Calibri Light" w:hAnsi="Calibri Light" w:cs="Calibri Light"/>
                                        <w:b w:val="0"/>
                                        <w:i/>
                                        <w:iCs/>
                                        <w:sz w:val="18"/>
                                        <w:szCs w:val="22"/>
                                      </w:rPr>
                                      <w:t xml:space="preserve">Practical MBA  </w:t>
                                    </w:r>
                                  </w:p>
                                  <w:p w14:paraId="3999DD15" w14:textId="77777777" w:rsidR="00750A47" w:rsidRDefault="00750A47" w:rsidP="00725C3A">
                                    <w:pPr>
                                      <w:pStyle w:val="Heading3"/>
                                      <w:spacing w:after="0"/>
                                      <w:ind w:left="-227" w:right="-227"/>
                                      <w:rPr>
                                        <w:rFonts w:ascii="Calibri Light" w:hAnsi="Calibri Light" w:cs="Calibri Light"/>
                                        <w:b w:val="0"/>
                                        <w:sz w:val="18"/>
                                        <w:szCs w:val="22"/>
                                      </w:rPr>
                                    </w:pPr>
                                    <w:r>
                                      <w:rPr>
                                        <w:rFonts w:ascii="Calibri Light" w:hAnsi="Calibri Light" w:cs="Calibri Light"/>
                                        <w:b w:val="0"/>
                                        <w:sz w:val="18"/>
                                        <w:szCs w:val="22"/>
                                      </w:rPr>
                                      <w:t>The Business Inn</w:t>
                                    </w:r>
                                  </w:p>
                                  <w:p w14:paraId="050EBB1E" w14:textId="12D379F5" w:rsidR="00725C3A" w:rsidRDefault="00725C3A" w:rsidP="00725C3A">
                                    <w:pPr>
                                      <w:pStyle w:val="Heading3"/>
                                      <w:spacing w:after="0"/>
                                      <w:ind w:left="-227" w:right="-227"/>
                                      <w:rPr>
                                        <w:rFonts w:ascii="Calibri Light" w:hAnsi="Calibri Light" w:cs="Calibri Light"/>
                                        <w:b w:val="0"/>
                                        <w:sz w:val="18"/>
                                        <w:szCs w:val="22"/>
                                      </w:rPr>
                                    </w:pPr>
                                    <w:r>
                                      <w:rPr>
                                        <w:rFonts w:ascii="Calibri Light" w:hAnsi="Calibri Light" w:cs="Calibri Light"/>
                                        <w:b w:val="0"/>
                                        <w:sz w:val="18"/>
                                        <w:szCs w:val="22"/>
                                      </w:rPr>
                                      <w:t>Ottawa ON, Canada</w:t>
                                    </w:r>
                                  </w:p>
                                  <w:p w14:paraId="55FA713D" w14:textId="77777777" w:rsidR="00804088" w:rsidRPr="00804088" w:rsidRDefault="00804088" w:rsidP="00804088"/>
                                  <w:p w14:paraId="1553DF74" w14:textId="77777777" w:rsidR="00E824A1" w:rsidRPr="00B3676A" w:rsidRDefault="00713EA0" w:rsidP="00E824A1">
                                    <w:pPr>
                                      <w:spacing w:before="240" w:after="0"/>
                                      <w:ind w:left="-227" w:right="-227"/>
                                      <w:rPr>
                                        <w:sz w:val="14"/>
                                        <w:szCs w:val="22"/>
                                        <w:lang w:val="en-CA"/>
                                      </w:rPr>
                                    </w:pPr>
                                    <w:r w:rsidRPr="00B3676A">
                                      <w:rPr>
                                        <w:sz w:val="14"/>
                                        <w:szCs w:val="22"/>
                                        <w:lang w:val="en-CA"/>
                                      </w:rPr>
                                      <w:t>F</w:t>
                                    </w:r>
                                    <w:r w:rsidR="00707F05" w:rsidRPr="00B3676A">
                                      <w:rPr>
                                        <w:sz w:val="14"/>
                                        <w:szCs w:val="22"/>
                                        <w:lang w:val="en-CA"/>
                                      </w:rPr>
                                      <w:t xml:space="preserve">or more information, </w:t>
                                    </w:r>
                                  </w:p>
                                  <w:p w14:paraId="5C91C8FB" w14:textId="3024F83C" w:rsidR="00707F05" w:rsidRPr="00A334E5" w:rsidRDefault="00707F05" w:rsidP="000F0A90">
                                    <w:pPr>
                                      <w:spacing w:after="100" w:afterAutospacing="1"/>
                                      <w:ind w:left="-227" w:right="-227"/>
                                      <w:rPr>
                                        <w:i/>
                                        <w:sz w:val="14"/>
                                        <w:szCs w:val="22"/>
                                        <w:u w:val="single"/>
                                      </w:rPr>
                                    </w:pPr>
                                    <w:r>
                                      <w:rPr>
                                        <w:sz w:val="14"/>
                                        <w:szCs w:val="22"/>
                                      </w:rPr>
                                      <w:t>write us at</w:t>
                                    </w:r>
                                    <w:r w:rsidRPr="00A334E5">
                                      <w:rPr>
                                        <w:sz w:val="14"/>
                                        <w:szCs w:val="22"/>
                                      </w:rPr>
                                      <w:t xml:space="preserve">:   </w:t>
                                    </w:r>
                                    <w:r w:rsidR="00713EA0" w:rsidRPr="00713EA0">
                                      <w:rPr>
                                        <w:sz w:val="14"/>
                                        <w:szCs w:val="22"/>
                                        <w:u w:val="single"/>
                                      </w:rPr>
                                      <w:t>bill@</w:t>
                                    </w:r>
                                    <w:r>
                                      <w:rPr>
                                        <w:i/>
                                        <w:sz w:val="14"/>
                                        <w:szCs w:val="22"/>
                                        <w:u w:val="single"/>
                                      </w:rPr>
                                      <w:t>c</w:t>
                                    </w:r>
                                    <w:r w:rsidRPr="00A334E5">
                                      <w:rPr>
                                        <w:i/>
                                        <w:sz w:val="14"/>
                                        <w:szCs w:val="22"/>
                                        <w:u w:val="single"/>
                                      </w:rPr>
                                      <w:t>aswellccc.com</w:t>
                                    </w:r>
                                  </w:p>
                                  <w:p w14:paraId="5FD82278" w14:textId="062EC944" w:rsidR="00707F05" w:rsidRPr="004103AF" w:rsidRDefault="004103AF" w:rsidP="00707F05">
                                    <w:pPr>
                                      <w:spacing w:before="240" w:after="100" w:afterAutospacing="1"/>
                                      <w:ind w:left="-227" w:right="-227"/>
                                      <w:rPr>
                                        <w:sz w:val="14"/>
                                        <w:szCs w:val="22"/>
                                      </w:rPr>
                                    </w:pPr>
                                    <w:r w:rsidRPr="004103AF">
                                      <w:rPr>
                                        <w:sz w:val="14"/>
                                        <w:szCs w:val="22"/>
                                      </w:rPr>
                                      <w:t>More than 180 CCCC Newsletters are available at</w:t>
                                    </w:r>
                                    <w:r>
                                      <w:rPr>
                                        <w:sz w:val="14"/>
                                        <w:szCs w:val="22"/>
                                      </w:rPr>
                                      <w:t xml:space="preserve"> </w:t>
                                    </w:r>
                                    <w:hyperlink r:id="rId10" w:history="1">
                                      <w:r w:rsidR="00B3676A" w:rsidRPr="00C43901">
                                        <w:rPr>
                                          <w:rStyle w:val="Hyperlink"/>
                                          <w:sz w:val="14"/>
                                          <w:szCs w:val="22"/>
                                        </w:rPr>
                                        <w:t>www.caswellccc.com</w:t>
                                      </w:r>
                                    </w:hyperlink>
                                    <w:r>
                                      <w:rPr>
                                        <w:sz w:val="14"/>
                                        <w:szCs w:val="22"/>
                                      </w:rPr>
                                      <w:t>.</w:t>
                                    </w:r>
                                  </w:p>
                                  <w:p w14:paraId="01AF34E8" w14:textId="77777777" w:rsidR="00707F05" w:rsidRPr="004103AF" w:rsidRDefault="00707F05" w:rsidP="00707F05">
                                    <w:pPr>
                                      <w:spacing w:before="240" w:after="100" w:afterAutospacing="1"/>
                                      <w:ind w:left="-227" w:right="-227"/>
                                      <w:rPr>
                                        <w:sz w:val="14"/>
                                        <w:szCs w:val="22"/>
                                      </w:rPr>
                                    </w:pPr>
                                  </w:p>
                                  <w:p w14:paraId="398D5D8E" w14:textId="77777777" w:rsidR="00707F05" w:rsidRPr="00520106" w:rsidRDefault="00707F05" w:rsidP="00707F05">
                                    <w:pPr>
                                      <w:spacing w:before="240" w:after="100" w:afterAutospacing="1"/>
                                      <w:ind w:left="-227" w:right="-227"/>
                                      <w:rPr>
                                        <w:sz w:val="16"/>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78E7D692" id="Group 27" o:spid="_x0000_s1027" alt="text block" style="width:101.25pt;height:449.25pt;mso-position-horizontal-relative:char;mso-position-vertical-relative:line" coordorigin="-846" coordsize="21521,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">
                      <v:shape id="Text Box 29" o:spid="_x0000_s1028" type="#_x0000_t202" style="position:absolute;left:-103;width:20316;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" filled="f" stroked="f" strokeweight="1pt">
                        <v:textbox inset="14.4pt,0,14.4pt">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415977A6"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4103AF">
                                <w:rPr>
                                  <w:rFonts w:ascii="Calibri Light" w:hAnsi="Calibri Light" w:cs="Calibri Light"/>
                                  <w:b w:val="0"/>
                                  <w:sz w:val="18"/>
                                  <w:szCs w:val="22"/>
                                </w:rPr>
                                <w:t>7</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v:textbox>
                      </v:shape>
                      <v:shape id="Text Box 30" o:spid="_x0000_s1029" type="#_x0000_t202" style="position:absolute;left:-846;top:1873;width:21521;height: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" filled="f" stroked="f" strokeweight="1pt">
                        <v:textbox inset="14.4pt,0,14.4pt">
                          <w:txbxContent>
                            <w:p w14:paraId="6969CBC8" w14:textId="77777777" w:rsidR="00F7024E" w:rsidRDefault="00F7024E" w:rsidP="00707F05">
                              <w:pPr>
                                <w:pStyle w:val="Heading3"/>
                                <w:spacing w:after="0"/>
                                <w:ind w:left="-227" w:right="-227"/>
                                <w:jc w:val="center"/>
                                <w:rPr>
                                  <w:rFonts w:cs="Calibri Light"/>
                                  <w:i/>
                                  <w:sz w:val="18"/>
                                  <w:szCs w:val="28"/>
                                </w:rPr>
                              </w:pPr>
                            </w:p>
                            <w:p w14:paraId="2C52FE13" w14:textId="29B247EC" w:rsidR="00F7024E" w:rsidRDefault="00F7024E" w:rsidP="00707F05">
                              <w:pPr>
                                <w:pStyle w:val="Heading3"/>
                                <w:spacing w:after="0"/>
                                <w:ind w:left="-227" w:right="-227"/>
                                <w:jc w:val="center"/>
                                <w:rPr>
                                  <w:rFonts w:cs="Calibri Light"/>
                                  <w:i/>
                                  <w:sz w:val="18"/>
                                  <w:szCs w:val="28"/>
                                </w:rPr>
                              </w:pPr>
                            </w:p>
                            <w:p w14:paraId="377DE401" w14:textId="2B0E683F" w:rsidR="002C1BDF" w:rsidRPr="00B3676A" w:rsidRDefault="00B3676A" w:rsidP="002C1BDF">
                              <w:pPr>
                                <w:rPr>
                                  <w:color w:val="auto"/>
                                </w:rPr>
                              </w:pPr>
                              <w:r w:rsidRPr="00B3676A">
                                <w:rPr>
                                  <w:color w:val="auto"/>
                                </w:rPr>
                                <w:t>____________</w:t>
                              </w:r>
                            </w:p>
                            <w:p w14:paraId="76983096" w14:textId="5C472805" w:rsidR="00707F05" w:rsidRDefault="00707F05" w:rsidP="00707F05">
                              <w:pPr>
                                <w:pStyle w:val="Heading3"/>
                                <w:spacing w:after="0"/>
                                <w:ind w:left="-227" w:right="-227"/>
                                <w:jc w:val="center"/>
                                <w:rPr>
                                  <w:rFonts w:cs="Calibri Light"/>
                                  <w:i/>
                                  <w:sz w:val="18"/>
                                  <w:szCs w:val="28"/>
                                </w:rPr>
                              </w:pPr>
                              <w:r>
                                <w:rPr>
                                  <w:rFonts w:cs="Calibri Light"/>
                                  <w:i/>
                                  <w:sz w:val="18"/>
                                  <w:szCs w:val="28"/>
                                </w:rPr>
                                <w:t>CCCC Ev</w:t>
                              </w:r>
                              <w:r w:rsidRPr="00A334E5">
                                <w:rPr>
                                  <w:rFonts w:cs="Calibri Light"/>
                                  <w:i/>
                                  <w:sz w:val="18"/>
                                  <w:szCs w:val="28"/>
                                </w:rPr>
                                <w:t>en</w:t>
                              </w:r>
                              <w:r>
                                <w:rPr>
                                  <w:rFonts w:cs="Calibri Light"/>
                                  <w:i/>
                                  <w:sz w:val="18"/>
                                  <w:szCs w:val="28"/>
                                </w:rPr>
                                <w:t>t</w:t>
                              </w:r>
                              <w:r w:rsidR="00725C3A">
                                <w:rPr>
                                  <w:rFonts w:cs="Calibri Light"/>
                                  <w:i/>
                                  <w:sz w:val="18"/>
                                  <w:szCs w:val="28"/>
                                </w:rPr>
                                <w:t>s</w:t>
                              </w:r>
                            </w:p>
                            <w:p w14:paraId="1FB8E6D2" w14:textId="71CBEBB8" w:rsidR="009B5B22" w:rsidRPr="00B3676A" w:rsidRDefault="00F55D8F" w:rsidP="00B3676A">
                              <w:pPr>
                                <w:rPr>
                                  <w:sz w:val="16"/>
                                  <w:szCs w:val="22"/>
                                </w:rPr>
                              </w:pPr>
                              <w:r w:rsidRPr="00F55D8F">
                                <w:rPr>
                                  <w:sz w:val="16"/>
                                  <w:szCs w:val="22"/>
                                </w:rPr>
                                <w:t xml:space="preserve">COVID-19 </w:t>
                              </w:r>
                              <w:r>
                                <w:rPr>
                                  <w:sz w:val="16"/>
                                  <w:szCs w:val="22"/>
                                </w:rPr>
                                <w:t>w</w:t>
                              </w:r>
                              <w:r w:rsidRPr="00F55D8F">
                                <w:rPr>
                                  <w:sz w:val="16"/>
                                  <w:szCs w:val="22"/>
                                </w:rPr>
                                <w:t>illing</w:t>
                              </w:r>
                            </w:p>
                            <w:p w14:paraId="741FCDDC" w14:textId="14D307A0" w:rsidR="00B3676A" w:rsidRPr="00804088" w:rsidRDefault="00B3676A" w:rsidP="00F7024E">
                              <w:pPr>
                                <w:pStyle w:val="Heading3"/>
                                <w:spacing w:after="0"/>
                                <w:ind w:left="-227" w:right="-227"/>
                                <w:rPr>
                                  <w:rFonts w:ascii="Calibri Light" w:hAnsi="Calibri Light"/>
                                  <w:color w:val="auto"/>
                                </w:rPr>
                              </w:pPr>
                              <w:r w:rsidRPr="00804088">
                                <w:rPr>
                                  <w:rFonts w:ascii="Calibri Light" w:hAnsi="Calibri Light"/>
                                  <w:color w:val="auto"/>
                                </w:rPr>
                                <w:t>M</w:t>
                              </w:r>
                              <w:r w:rsidR="00850559">
                                <w:rPr>
                                  <w:rFonts w:ascii="Calibri Light" w:hAnsi="Calibri Light"/>
                                  <w:color w:val="auto"/>
                                </w:rPr>
                                <w:t>ay</w:t>
                              </w:r>
                              <w:r w:rsidRPr="00804088">
                                <w:rPr>
                                  <w:rFonts w:ascii="Calibri Light" w:hAnsi="Calibri Light"/>
                                  <w:color w:val="auto"/>
                                </w:rPr>
                                <w:t xml:space="preserve"> 2020</w:t>
                              </w:r>
                            </w:p>
                            <w:p w14:paraId="6A49319D" w14:textId="5F5EEA0C" w:rsidR="00F7024E" w:rsidRDefault="00850559" w:rsidP="00F7024E">
                              <w:pPr>
                                <w:pStyle w:val="Heading3"/>
                                <w:spacing w:after="0"/>
                                <w:ind w:left="-227" w:right="-227"/>
                                <w:rPr>
                                  <w:rFonts w:ascii="Calibri Light" w:hAnsi="Calibri Light"/>
                                  <w:b w:val="0"/>
                                  <w:bCs/>
                                  <w:i/>
                                  <w:iCs/>
                                  <w:sz w:val="18"/>
                                  <w:szCs w:val="22"/>
                                </w:rPr>
                              </w:pPr>
                              <w:r>
                                <w:rPr>
                                  <w:rFonts w:ascii="Calibri Light" w:hAnsi="Calibri Light"/>
                                  <w:b w:val="0"/>
                                  <w:bCs/>
                                  <w:i/>
                                  <w:iCs/>
                                  <w:sz w:val="18"/>
                                  <w:szCs w:val="22"/>
                                </w:rPr>
                                <w:t>Launch of o</w:t>
                              </w:r>
                              <w:r w:rsidR="009B5B22" w:rsidRPr="009B5B22">
                                <w:rPr>
                                  <w:rFonts w:ascii="Calibri Light" w:hAnsi="Calibri Light"/>
                                  <w:b w:val="0"/>
                                  <w:bCs/>
                                  <w:i/>
                                  <w:iCs/>
                                  <w:sz w:val="18"/>
                                  <w:szCs w:val="22"/>
                                </w:rPr>
                                <w:t>nline courses</w:t>
                              </w:r>
                            </w:p>
                            <w:p w14:paraId="6003149A" w14:textId="1374183F" w:rsidR="00F7024E" w:rsidRPr="00F7024E" w:rsidRDefault="009B5B22" w:rsidP="00F7024E">
                              <w:pPr>
                                <w:pStyle w:val="Heading3"/>
                                <w:spacing w:after="0"/>
                                <w:ind w:left="-227" w:right="-227"/>
                                <w:rPr>
                                  <w:b w:val="0"/>
                                  <w:bCs/>
                                  <w:sz w:val="16"/>
                                  <w:szCs w:val="22"/>
                                </w:rPr>
                              </w:pPr>
                              <w:r w:rsidRPr="009B5B22">
                                <w:rPr>
                                  <w:sz w:val="16"/>
                                  <w:szCs w:val="22"/>
                                </w:rPr>
                                <w:t>-</w:t>
                              </w:r>
                              <w:r w:rsidRPr="00F7024E">
                                <w:rPr>
                                  <w:b w:val="0"/>
                                  <w:bCs/>
                                  <w:sz w:val="16"/>
                                  <w:szCs w:val="22"/>
                                </w:rPr>
                                <w:t xml:space="preserve">Personalities </w:t>
                              </w:r>
                              <w:r w:rsidR="00F7024E">
                                <w:rPr>
                                  <w:b w:val="0"/>
                                  <w:bCs/>
                                  <w:sz w:val="16"/>
                                  <w:szCs w:val="22"/>
                                </w:rPr>
                                <w:t>(</w:t>
                              </w:r>
                              <w:r w:rsidRPr="00F7024E">
                                <w:rPr>
                                  <w:b w:val="0"/>
                                  <w:bCs/>
                                  <w:sz w:val="16"/>
                                  <w:szCs w:val="22"/>
                                </w:rPr>
                                <w:t>PAVF</w:t>
                              </w:r>
                              <w:r w:rsidR="00F7024E">
                                <w:rPr>
                                  <w:b w:val="0"/>
                                  <w:bCs/>
                                  <w:sz w:val="16"/>
                                  <w:szCs w:val="22"/>
                                </w:rPr>
                                <w:t>)</w:t>
                              </w:r>
                            </w:p>
                            <w:p w14:paraId="358A73E7" w14:textId="3FB094D1" w:rsidR="00F7024E" w:rsidRPr="00F7024E" w:rsidRDefault="009B5B22" w:rsidP="00F7024E">
                              <w:pPr>
                                <w:pStyle w:val="Heading3"/>
                                <w:spacing w:after="0"/>
                                <w:ind w:left="-227" w:right="-227"/>
                                <w:rPr>
                                  <w:b w:val="0"/>
                                  <w:bCs/>
                                  <w:sz w:val="16"/>
                                  <w:szCs w:val="22"/>
                                </w:rPr>
                              </w:pPr>
                              <w:r w:rsidRPr="00F7024E">
                                <w:rPr>
                                  <w:b w:val="0"/>
                                  <w:bCs/>
                                  <w:sz w:val="16"/>
                                  <w:szCs w:val="22"/>
                                </w:rPr>
                                <w:t>-</w:t>
                              </w:r>
                              <w:r w:rsidR="00F7024E">
                                <w:rPr>
                                  <w:b w:val="0"/>
                                  <w:bCs/>
                                  <w:sz w:val="16"/>
                                  <w:szCs w:val="22"/>
                                </w:rPr>
                                <w:t>Gett</w:t>
                              </w:r>
                              <w:r w:rsidRPr="00F7024E">
                                <w:rPr>
                                  <w:b w:val="0"/>
                                  <w:bCs/>
                                  <w:sz w:val="16"/>
                                  <w:szCs w:val="22"/>
                                </w:rPr>
                                <w:t xml:space="preserve">ing </w:t>
                              </w:r>
                              <w:r w:rsidR="00F7024E">
                                <w:rPr>
                                  <w:b w:val="0"/>
                                  <w:bCs/>
                                  <w:sz w:val="16"/>
                                  <w:szCs w:val="22"/>
                                </w:rPr>
                                <w:t>it Done</w:t>
                              </w:r>
                              <w:r w:rsidRPr="00F7024E">
                                <w:rPr>
                                  <w:b w:val="0"/>
                                  <w:bCs/>
                                  <w:sz w:val="16"/>
                                  <w:szCs w:val="22"/>
                                </w:rPr>
                                <w:t xml:space="preserve"> </w:t>
                              </w:r>
                              <w:r w:rsidR="00F7024E">
                                <w:rPr>
                                  <w:b w:val="0"/>
                                  <w:bCs/>
                                  <w:sz w:val="16"/>
                                  <w:szCs w:val="22"/>
                                </w:rPr>
                                <w:t>(</w:t>
                              </w:r>
                              <w:r w:rsidRPr="00F7024E">
                                <w:rPr>
                                  <w:b w:val="0"/>
                                  <w:bCs/>
                                  <w:sz w:val="16"/>
                                  <w:szCs w:val="22"/>
                                </w:rPr>
                                <w:t>OAK</w:t>
                              </w:r>
                              <w:r w:rsidR="00F7024E">
                                <w:rPr>
                                  <w:b w:val="0"/>
                                  <w:bCs/>
                                  <w:sz w:val="16"/>
                                  <w:szCs w:val="22"/>
                                </w:rPr>
                                <w:t>)</w:t>
                              </w:r>
                            </w:p>
                            <w:p w14:paraId="34AAB563" w14:textId="6AADBDD5" w:rsidR="00F55D8F" w:rsidRDefault="009B5B22" w:rsidP="00F7024E">
                              <w:pPr>
                                <w:pStyle w:val="Heading3"/>
                                <w:spacing w:after="0"/>
                                <w:ind w:left="-227" w:right="-227"/>
                                <w:rPr>
                                  <w:b w:val="0"/>
                                  <w:bCs/>
                                  <w:sz w:val="16"/>
                                  <w:szCs w:val="22"/>
                                </w:rPr>
                              </w:pPr>
                              <w:r w:rsidRPr="00F7024E">
                                <w:rPr>
                                  <w:b w:val="0"/>
                                  <w:bCs/>
                                  <w:sz w:val="16"/>
                                  <w:szCs w:val="22"/>
                                </w:rPr>
                                <w:t>-Painless Meetin</w:t>
                              </w:r>
                              <w:r w:rsidR="00F55D8F">
                                <w:rPr>
                                  <w:b w:val="0"/>
                                  <w:bCs/>
                                  <w:sz w:val="16"/>
                                  <w:szCs w:val="22"/>
                                </w:rPr>
                                <w:t>gs</w:t>
                              </w:r>
                            </w:p>
                            <w:p w14:paraId="18284630" w14:textId="65DABE1D" w:rsidR="00F55D8F" w:rsidRDefault="00F55D8F" w:rsidP="00F55D8F">
                              <w:pPr>
                                <w:pStyle w:val="Heading3"/>
                                <w:spacing w:after="0"/>
                                <w:ind w:left="-227" w:right="-227"/>
                                <w:rPr>
                                  <w:b w:val="0"/>
                                  <w:bCs/>
                                  <w:sz w:val="16"/>
                                  <w:szCs w:val="22"/>
                                </w:rPr>
                              </w:pPr>
                              <w:r>
                                <w:rPr>
                                  <w:b w:val="0"/>
                                  <w:bCs/>
                                  <w:sz w:val="16"/>
                                  <w:szCs w:val="22"/>
                                </w:rPr>
                                <w:t>-Best Kept M</w:t>
                              </w:r>
                              <w:r w:rsidR="009B5B22" w:rsidRPr="00F7024E">
                                <w:rPr>
                                  <w:b w:val="0"/>
                                  <w:bCs/>
                                  <w:sz w:val="16"/>
                                  <w:szCs w:val="22"/>
                                </w:rPr>
                                <w:t>g</w:t>
                              </w:r>
                              <w:r>
                                <w:rPr>
                                  <w:b w:val="0"/>
                                  <w:bCs/>
                                  <w:sz w:val="16"/>
                                  <w:szCs w:val="22"/>
                                </w:rPr>
                                <w:t>t Secr</w:t>
                              </w:r>
                              <w:r w:rsidR="000F0A90">
                                <w:rPr>
                                  <w:b w:val="0"/>
                                  <w:bCs/>
                                  <w:sz w:val="16"/>
                                  <w:szCs w:val="22"/>
                                </w:rPr>
                                <w:t>e</w:t>
                              </w:r>
                              <w:r>
                                <w:rPr>
                                  <w:b w:val="0"/>
                                  <w:bCs/>
                                  <w:sz w:val="16"/>
                                  <w:szCs w:val="22"/>
                                </w:rPr>
                                <w:t>ts</w:t>
                              </w:r>
                            </w:p>
                            <w:p w14:paraId="13BC4A83" w14:textId="1E8B8DE7" w:rsidR="000F0A90" w:rsidRPr="000F0A90" w:rsidRDefault="000F0A90" w:rsidP="000F0A90">
                              <w:pPr>
                                <w:rPr>
                                  <w:color w:val="auto"/>
                                  <w:sz w:val="14"/>
                                  <w:szCs w:val="20"/>
                                </w:rPr>
                              </w:pPr>
                              <w:r w:rsidRPr="000F0A90">
                                <w:rPr>
                                  <w:color w:val="auto"/>
                                  <w:sz w:val="14"/>
                                  <w:szCs w:val="20"/>
                                </w:rPr>
                                <w:t>(English &amp; Spanish)</w:t>
                              </w:r>
                            </w:p>
                            <w:p w14:paraId="379F4613" w14:textId="57B32659" w:rsidR="00725C3A" w:rsidRPr="00804088" w:rsidRDefault="000F0A90" w:rsidP="00725C3A">
                              <w:pPr>
                                <w:pStyle w:val="Heading3"/>
                                <w:spacing w:after="0"/>
                                <w:ind w:left="-227" w:right="-227"/>
                                <w:rPr>
                                  <w:rFonts w:ascii="Calibri Light" w:hAnsi="Calibri Light"/>
                                  <w:color w:val="auto"/>
                                </w:rPr>
                              </w:pPr>
                              <w:r w:rsidRPr="00804088">
                                <w:rPr>
                                  <w:rFonts w:ascii="Calibri Light" w:hAnsi="Calibri Light"/>
                                  <w:color w:val="auto"/>
                                </w:rPr>
                                <w:t>Deferred</w:t>
                              </w:r>
                            </w:p>
                            <w:p w14:paraId="74502A2E" w14:textId="300B75A3" w:rsidR="00725C3A" w:rsidRPr="00556B8E" w:rsidRDefault="00725C3A" w:rsidP="00725C3A">
                              <w:pPr>
                                <w:pStyle w:val="Heading3"/>
                                <w:spacing w:after="0"/>
                                <w:ind w:left="-227" w:right="-227"/>
                                <w:rPr>
                                  <w:rFonts w:ascii="Calibri Light" w:hAnsi="Calibri Light"/>
                                  <w:b w:val="0"/>
                                  <w:bCs/>
                                  <w:i/>
                                  <w:iCs/>
                                  <w:sz w:val="18"/>
                                  <w:szCs w:val="22"/>
                                </w:rPr>
                              </w:pPr>
                              <w:r w:rsidRPr="00556B8E">
                                <w:rPr>
                                  <w:rFonts w:ascii="Calibri Light" w:hAnsi="Calibri Light"/>
                                  <w:b w:val="0"/>
                                  <w:bCs/>
                                  <w:i/>
                                  <w:iCs/>
                                  <w:sz w:val="18"/>
                                  <w:szCs w:val="22"/>
                                </w:rPr>
                                <w:t>Planning</w:t>
                              </w:r>
                            </w:p>
                            <w:p w14:paraId="1F374EEC" w14:textId="77777777" w:rsidR="00750A47" w:rsidRDefault="00750A47" w:rsidP="00725C3A">
                              <w:pPr>
                                <w:pStyle w:val="Heading3"/>
                                <w:spacing w:after="0"/>
                                <w:ind w:left="-227" w:right="-227"/>
                                <w:rPr>
                                  <w:rFonts w:ascii="Calibri Light" w:hAnsi="Calibri Light"/>
                                  <w:b w:val="0"/>
                                  <w:bCs/>
                                  <w:sz w:val="18"/>
                                  <w:szCs w:val="22"/>
                                </w:rPr>
                              </w:pPr>
                              <w:r>
                                <w:rPr>
                                  <w:rFonts w:ascii="Calibri Light" w:hAnsi="Calibri Light"/>
                                  <w:b w:val="0"/>
                                  <w:bCs/>
                                  <w:sz w:val="18"/>
                                  <w:szCs w:val="22"/>
                                </w:rPr>
                                <w:t>Benson Centre</w:t>
                              </w:r>
                            </w:p>
                            <w:p w14:paraId="426F1A67" w14:textId="7C568B9F" w:rsidR="00725C3A" w:rsidRPr="00556B8E" w:rsidRDefault="00725C3A" w:rsidP="00725C3A">
                              <w:pPr>
                                <w:pStyle w:val="Heading3"/>
                                <w:spacing w:after="0"/>
                                <w:ind w:left="-227" w:right="-227"/>
                                <w:rPr>
                                  <w:rFonts w:ascii="Calibri Light" w:hAnsi="Calibri Light"/>
                                  <w:b w:val="0"/>
                                  <w:bCs/>
                                  <w:sz w:val="18"/>
                                  <w:szCs w:val="22"/>
                                </w:rPr>
                              </w:pPr>
                              <w:r>
                                <w:rPr>
                                  <w:rFonts w:ascii="Calibri Light" w:hAnsi="Calibri Light"/>
                                  <w:b w:val="0"/>
                                  <w:bCs/>
                                  <w:sz w:val="18"/>
                                  <w:szCs w:val="22"/>
                                </w:rPr>
                                <w:t>Cornwall ON</w:t>
                              </w:r>
                              <w:r w:rsidRPr="00556B8E">
                                <w:rPr>
                                  <w:rFonts w:ascii="Calibri Light" w:hAnsi="Calibri Light"/>
                                  <w:b w:val="0"/>
                                  <w:bCs/>
                                  <w:sz w:val="18"/>
                                  <w:szCs w:val="22"/>
                                </w:rPr>
                                <w:t xml:space="preserve">, </w:t>
                              </w:r>
                              <w:r>
                                <w:rPr>
                                  <w:rFonts w:ascii="Calibri Light" w:hAnsi="Calibri Light"/>
                                  <w:b w:val="0"/>
                                  <w:bCs/>
                                  <w:sz w:val="18"/>
                                  <w:szCs w:val="22"/>
                                </w:rPr>
                                <w:t>Canada</w:t>
                              </w:r>
                            </w:p>
                            <w:p w14:paraId="3B54A647" w14:textId="77777777" w:rsidR="00725C3A" w:rsidRDefault="00725C3A" w:rsidP="00725C3A">
                              <w:pPr>
                                <w:pStyle w:val="Heading3"/>
                                <w:spacing w:after="0"/>
                                <w:ind w:left="-227" w:right="-227"/>
                                <w:rPr>
                                  <w:rFonts w:ascii="Calibri Light" w:hAnsi="Calibri Light"/>
                                  <w:sz w:val="18"/>
                                  <w:szCs w:val="22"/>
                                </w:rPr>
                              </w:pPr>
                            </w:p>
                            <w:p w14:paraId="397BC8DC" w14:textId="5648A935" w:rsidR="00725C3A" w:rsidRPr="00804088" w:rsidRDefault="00725C3A" w:rsidP="00725C3A">
                              <w:pPr>
                                <w:pStyle w:val="Heading3"/>
                                <w:spacing w:after="0"/>
                                <w:ind w:left="-227" w:right="-227"/>
                                <w:rPr>
                                  <w:rFonts w:ascii="Calibri Light" w:hAnsi="Calibri Light"/>
                                  <w:color w:val="auto"/>
                                </w:rPr>
                              </w:pPr>
                              <w:r w:rsidRPr="00804088">
                                <w:rPr>
                                  <w:rFonts w:ascii="Calibri Light" w:hAnsi="Calibri Light"/>
                                  <w:color w:val="auto"/>
                                </w:rPr>
                                <w:t xml:space="preserve">21-27 </w:t>
                              </w:r>
                              <w:r w:rsidR="008A0C8F">
                                <w:rPr>
                                  <w:rFonts w:ascii="Calibri Light" w:hAnsi="Calibri Light"/>
                                  <w:color w:val="auto"/>
                                </w:rPr>
                                <w:t>June</w:t>
                              </w:r>
                              <w:r w:rsidRPr="00804088">
                                <w:rPr>
                                  <w:rFonts w:ascii="Calibri Light" w:hAnsi="Calibri Light"/>
                                  <w:color w:val="auto"/>
                                </w:rPr>
                                <w:t xml:space="preserve"> 2020</w:t>
                              </w:r>
                            </w:p>
                            <w:p w14:paraId="5CD57C4F" w14:textId="1EF5BE43" w:rsidR="00725C3A" w:rsidRPr="00A509D9" w:rsidRDefault="00725C3A" w:rsidP="00725C3A">
                              <w:pPr>
                                <w:pStyle w:val="Heading3"/>
                                <w:spacing w:after="0"/>
                                <w:ind w:left="-227" w:right="-227"/>
                                <w:rPr>
                                  <w:rFonts w:ascii="Calibri Light" w:hAnsi="Calibri Light" w:cs="Calibri Light"/>
                                  <w:b w:val="0"/>
                                  <w:i/>
                                  <w:iCs/>
                                  <w:sz w:val="18"/>
                                  <w:szCs w:val="22"/>
                                </w:rPr>
                              </w:pPr>
                              <w:r>
                                <w:rPr>
                                  <w:rFonts w:ascii="Calibri Light" w:hAnsi="Calibri Light" w:cs="Calibri Light"/>
                                  <w:b w:val="0"/>
                                  <w:i/>
                                  <w:iCs/>
                                  <w:sz w:val="18"/>
                                  <w:szCs w:val="22"/>
                                </w:rPr>
                                <w:t xml:space="preserve">Practical MBA  </w:t>
                              </w:r>
                            </w:p>
                            <w:p w14:paraId="3999DD15" w14:textId="77777777" w:rsidR="00750A47" w:rsidRDefault="00750A47" w:rsidP="00725C3A">
                              <w:pPr>
                                <w:pStyle w:val="Heading3"/>
                                <w:spacing w:after="0"/>
                                <w:ind w:left="-227" w:right="-227"/>
                                <w:rPr>
                                  <w:rFonts w:ascii="Calibri Light" w:hAnsi="Calibri Light" w:cs="Calibri Light"/>
                                  <w:b w:val="0"/>
                                  <w:sz w:val="18"/>
                                  <w:szCs w:val="22"/>
                                </w:rPr>
                              </w:pPr>
                              <w:r>
                                <w:rPr>
                                  <w:rFonts w:ascii="Calibri Light" w:hAnsi="Calibri Light" w:cs="Calibri Light"/>
                                  <w:b w:val="0"/>
                                  <w:sz w:val="18"/>
                                  <w:szCs w:val="22"/>
                                </w:rPr>
                                <w:t>The Business Inn</w:t>
                              </w:r>
                            </w:p>
                            <w:p w14:paraId="050EBB1E" w14:textId="12D379F5" w:rsidR="00725C3A" w:rsidRDefault="00725C3A" w:rsidP="00725C3A">
                              <w:pPr>
                                <w:pStyle w:val="Heading3"/>
                                <w:spacing w:after="0"/>
                                <w:ind w:left="-227" w:right="-227"/>
                                <w:rPr>
                                  <w:rFonts w:ascii="Calibri Light" w:hAnsi="Calibri Light" w:cs="Calibri Light"/>
                                  <w:b w:val="0"/>
                                  <w:sz w:val="18"/>
                                  <w:szCs w:val="22"/>
                                </w:rPr>
                              </w:pPr>
                              <w:r>
                                <w:rPr>
                                  <w:rFonts w:ascii="Calibri Light" w:hAnsi="Calibri Light" w:cs="Calibri Light"/>
                                  <w:b w:val="0"/>
                                  <w:sz w:val="18"/>
                                  <w:szCs w:val="22"/>
                                </w:rPr>
                                <w:t>Ottawa ON, Canada</w:t>
                              </w:r>
                            </w:p>
                            <w:p w14:paraId="55FA713D" w14:textId="77777777" w:rsidR="00804088" w:rsidRPr="00804088" w:rsidRDefault="00804088" w:rsidP="00804088"/>
                            <w:p w14:paraId="1553DF74" w14:textId="77777777" w:rsidR="00E824A1" w:rsidRPr="00B3676A" w:rsidRDefault="00713EA0" w:rsidP="00E824A1">
                              <w:pPr>
                                <w:spacing w:before="240" w:after="0"/>
                                <w:ind w:left="-227" w:right="-227"/>
                                <w:rPr>
                                  <w:sz w:val="14"/>
                                  <w:szCs w:val="22"/>
                                  <w:lang w:val="en-CA"/>
                                </w:rPr>
                              </w:pPr>
                              <w:r w:rsidRPr="00B3676A">
                                <w:rPr>
                                  <w:sz w:val="14"/>
                                  <w:szCs w:val="22"/>
                                  <w:lang w:val="en-CA"/>
                                </w:rPr>
                                <w:t>F</w:t>
                              </w:r>
                              <w:r w:rsidR="00707F05" w:rsidRPr="00B3676A">
                                <w:rPr>
                                  <w:sz w:val="14"/>
                                  <w:szCs w:val="22"/>
                                  <w:lang w:val="en-CA"/>
                                </w:rPr>
                                <w:t xml:space="preserve">or more information, </w:t>
                              </w:r>
                            </w:p>
                            <w:p w14:paraId="5C91C8FB" w14:textId="3024F83C" w:rsidR="00707F05" w:rsidRPr="00A334E5" w:rsidRDefault="00707F05" w:rsidP="000F0A90">
                              <w:pPr>
                                <w:spacing w:after="100" w:afterAutospacing="1"/>
                                <w:ind w:left="-227" w:right="-227"/>
                                <w:rPr>
                                  <w:i/>
                                  <w:sz w:val="14"/>
                                  <w:szCs w:val="22"/>
                                  <w:u w:val="single"/>
                                </w:rPr>
                              </w:pPr>
                              <w:r>
                                <w:rPr>
                                  <w:sz w:val="14"/>
                                  <w:szCs w:val="22"/>
                                </w:rPr>
                                <w:t>write us at</w:t>
                              </w:r>
                              <w:r w:rsidRPr="00A334E5">
                                <w:rPr>
                                  <w:sz w:val="14"/>
                                  <w:szCs w:val="22"/>
                                </w:rPr>
                                <w:t xml:space="preserve">:   </w:t>
                              </w:r>
                              <w:r w:rsidR="00713EA0" w:rsidRPr="00713EA0">
                                <w:rPr>
                                  <w:sz w:val="14"/>
                                  <w:szCs w:val="22"/>
                                  <w:u w:val="single"/>
                                </w:rPr>
                                <w:t>bill@</w:t>
                              </w:r>
                              <w:r>
                                <w:rPr>
                                  <w:i/>
                                  <w:sz w:val="14"/>
                                  <w:szCs w:val="22"/>
                                  <w:u w:val="single"/>
                                </w:rPr>
                                <w:t>c</w:t>
                              </w:r>
                              <w:r w:rsidRPr="00A334E5">
                                <w:rPr>
                                  <w:i/>
                                  <w:sz w:val="14"/>
                                  <w:szCs w:val="22"/>
                                  <w:u w:val="single"/>
                                </w:rPr>
                                <w:t>aswellccc.com</w:t>
                              </w:r>
                            </w:p>
                            <w:p w14:paraId="5FD82278" w14:textId="062EC944" w:rsidR="00707F05" w:rsidRPr="004103AF" w:rsidRDefault="004103AF" w:rsidP="00707F05">
                              <w:pPr>
                                <w:spacing w:before="240" w:after="100" w:afterAutospacing="1"/>
                                <w:ind w:left="-227" w:right="-227"/>
                                <w:rPr>
                                  <w:sz w:val="14"/>
                                  <w:szCs w:val="22"/>
                                </w:rPr>
                              </w:pPr>
                              <w:r w:rsidRPr="004103AF">
                                <w:rPr>
                                  <w:sz w:val="14"/>
                                  <w:szCs w:val="22"/>
                                </w:rPr>
                                <w:t>More than 180 CCCC Newsletters are available at</w:t>
                              </w:r>
                              <w:r>
                                <w:rPr>
                                  <w:sz w:val="14"/>
                                  <w:szCs w:val="22"/>
                                </w:rPr>
                                <w:t xml:space="preserve"> </w:t>
                              </w:r>
                              <w:hyperlink r:id="rId11" w:history="1">
                                <w:r w:rsidR="00B3676A" w:rsidRPr="00C43901">
                                  <w:rPr>
                                    <w:rStyle w:val="Hyperlink"/>
                                    <w:sz w:val="14"/>
                                    <w:szCs w:val="22"/>
                                  </w:rPr>
                                  <w:t>www.caswellccc.com</w:t>
                                </w:r>
                              </w:hyperlink>
                              <w:r>
                                <w:rPr>
                                  <w:sz w:val="14"/>
                                  <w:szCs w:val="22"/>
                                </w:rPr>
                                <w:t>.</w:t>
                              </w:r>
                            </w:p>
                            <w:p w14:paraId="01AF34E8" w14:textId="77777777" w:rsidR="00707F05" w:rsidRPr="004103AF" w:rsidRDefault="00707F05" w:rsidP="00707F05">
                              <w:pPr>
                                <w:spacing w:before="240" w:after="100" w:afterAutospacing="1"/>
                                <w:ind w:left="-227" w:right="-227"/>
                                <w:rPr>
                                  <w:sz w:val="14"/>
                                  <w:szCs w:val="22"/>
                                </w:rPr>
                              </w:pPr>
                            </w:p>
                            <w:p w14:paraId="398D5D8E" w14:textId="77777777" w:rsidR="00707F05" w:rsidRPr="00520106" w:rsidRDefault="00707F05" w:rsidP="00707F05">
                              <w:pPr>
                                <w:spacing w:before="240" w:after="100" w:afterAutospacing="1"/>
                                <w:ind w:left="-227" w:right="-227"/>
                                <w:rPr>
                                  <w:sz w:val="16"/>
                                </w:rPr>
                              </w:pPr>
                            </w:p>
                          </w:txbxContent>
                        </v:textbox>
                      </v:shape>
                      <w10:anchorlock/>
                    </v:group>
                  </w:pict>
                </mc:Fallback>
              </mc:AlternateContent>
            </w:r>
          </w:p>
          <w:p w14:paraId="27868072" w14:textId="6A77DF6B" w:rsidR="007E3701" w:rsidRDefault="007E3701" w:rsidP="006770F0">
            <w:pPr>
              <w:framePr w:hSpace="0" w:wrap="auto" w:vAnchor="margin" w:hAnchor="text" w:xAlign="left" w:yAlign="inline"/>
              <w:jc w:val="center"/>
            </w:pPr>
          </w:p>
        </w:tc>
        <w:tc>
          <w:tcPr>
            <w:tcW w:w="9390" w:type="dxa"/>
            <w:vMerge/>
          </w:tcPr>
          <w:p w14:paraId="6DFA56F9" w14:textId="77777777" w:rsidR="006770F0" w:rsidRDefault="006770F0" w:rsidP="006770F0">
            <w:pPr>
              <w:framePr w:hSpace="0" w:wrap="auto" w:vAnchor="margin" w:hAnchor="text" w:xAlign="left" w:yAlign="inline"/>
            </w:pPr>
          </w:p>
        </w:tc>
        <w:tc>
          <w:tcPr>
            <w:tcW w:w="448" w:type="dxa"/>
            <w:vMerge/>
          </w:tcPr>
          <w:p w14:paraId="37E78C30" w14:textId="77777777" w:rsidR="006770F0" w:rsidRDefault="006770F0" w:rsidP="006770F0">
            <w:pPr>
              <w:framePr w:hSpace="0" w:wrap="auto" w:vAnchor="margin" w:hAnchor="text" w:xAlign="left" w:yAlign="inline"/>
            </w:pPr>
          </w:p>
        </w:tc>
      </w:tr>
    </w:tbl>
    <w:p w14:paraId="34FF6DEA" w14:textId="60D8BCF6" w:rsidR="00BA7758" w:rsidRPr="006770F0" w:rsidRDefault="00BA7758" w:rsidP="00D35310">
      <w:pPr>
        <w:framePr w:hSpace="0" w:wrap="auto" w:vAnchor="margin" w:hAnchor="text" w:xAlign="left" w:yAlign="inline"/>
      </w:pPr>
    </w:p>
    <w:sectPr w:rsidR="00BA7758" w:rsidRPr="006770F0"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6EE7" w14:textId="77777777" w:rsidR="003A17CF" w:rsidRDefault="003A17CF" w:rsidP="00657286">
      <w:pPr>
        <w:framePr w:wrap="around"/>
      </w:pPr>
      <w:r>
        <w:separator/>
      </w:r>
    </w:p>
  </w:endnote>
  <w:endnote w:type="continuationSeparator" w:id="0">
    <w:p w14:paraId="518E5DFF" w14:textId="77777777" w:rsidR="003A17CF" w:rsidRDefault="003A17CF"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5AB84" w14:textId="77777777" w:rsidR="003A17CF" w:rsidRDefault="003A17CF" w:rsidP="00657286">
      <w:pPr>
        <w:framePr w:wrap="around"/>
      </w:pPr>
      <w:r>
        <w:separator/>
      </w:r>
    </w:p>
  </w:footnote>
  <w:footnote w:type="continuationSeparator" w:id="0">
    <w:p w14:paraId="03FC9496" w14:textId="77777777" w:rsidR="003A17CF" w:rsidRDefault="003A17CF" w:rsidP="00657286">
      <w:pPr>
        <w:framePr w:wrap="around"/>
      </w:pPr>
      <w:r>
        <w:continuationSeparator/>
      </w:r>
    </w:p>
  </w:footnote>
  <w:footnote w:id="1">
    <w:p w14:paraId="2BC365B3" w14:textId="6AA9CFF3" w:rsidR="008B3F6B" w:rsidRDefault="00050991" w:rsidP="008B3F6B">
      <w:pPr>
        <w:pStyle w:val="FootnoteText"/>
      </w:pPr>
      <w:r>
        <w:t xml:space="preserve">                                          </w:t>
      </w:r>
      <w:r w:rsidR="008B3F6B">
        <w:rPr>
          <w:rStyle w:val="FootnoteReferenc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1.25pt;height:11.25pt" o:bullet="t">
        <v:imagedata r:id="rId1" o:title="mso9"/>
      </v:shape>
    </w:pict>
  </w:numPicBullet>
  <w:numPicBullet w:numPicBulletId="1">
    <w:pict>
      <v:shape w14:anchorId="462889FE" id="_x0000_i1162" type="#_x0000_t75" style="width:9.75pt;height:9.75pt" o:bullet="t">
        <v:imagedata r:id="rId2" o:title="bullet3"/>
      </v:shape>
    </w:pict>
  </w:numPicBullet>
  <w:numPicBullet w:numPicBulletId="2">
    <w:pict>
      <v:shape id="_x0000_i1163" type="#_x0000_t75" style="width:394.5pt;height:394.5pt;visibility:visible;mso-wrap-style:square" o:bullet="t">
        <v:imagedata r:id="rId3" o:title=""/>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54F"/>
    <w:multiLevelType w:val="hybridMultilevel"/>
    <w:tmpl w:val="B904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E03E6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AD4334"/>
    <w:multiLevelType w:val="hybridMultilevel"/>
    <w:tmpl w:val="FC8E74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1B9D144F"/>
    <w:multiLevelType w:val="hybridMultilevel"/>
    <w:tmpl w:val="D8D28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42B35"/>
    <w:multiLevelType w:val="hybridMultilevel"/>
    <w:tmpl w:val="4A089F76"/>
    <w:lvl w:ilvl="0" w:tplc="1B5878D0">
      <w:start w:val="1"/>
      <w:numFmt w:val="decimal"/>
      <w:lvlText w:val="%1."/>
      <w:lvlJc w:val="left"/>
      <w:pPr>
        <w:ind w:left="720" w:hanging="360"/>
      </w:pPr>
      <w:rPr>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BE8221A"/>
    <w:multiLevelType w:val="hybridMultilevel"/>
    <w:tmpl w:val="A882F8E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107B2"/>
    <w:multiLevelType w:val="hybridMultilevel"/>
    <w:tmpl w:val="2796F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E66358"/>
    <w:multiLevelType w:val="hybridMultilevel"/>
    <w:tmpl w:val="B5502C62"/>
    <w:lvl w:ilvl="0" w:tplc="11D2FA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E293AB1"/>
    <w:multiLevelType w:val="hybridMultilevel"/>
    <w:tmpl w:val="D0725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15:restartNumberingAfterBreak="0">
    <w:nsid w:val="4E6C5CD8"/>
    <w:multiLevelType w:val="hybridMultilevel"/>
    <w:tmpl w:val="3134F1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8"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9"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4494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42479C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5"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BC2820"/>
    <w:multiLevelType w:val="hybridMultilevel"/>
    <w:tmpl w:val="116C9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8"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E43CC"/>
    <w:multiLevelType w:val="hybridMultilevel"/>
    <w:tmpl w:val="2796F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12"/>
  </w:num>
  <w:num w:numId="14">
    <w:abstractNumId w:val="18"/>
  </w:num>
  <w:num w:numId="15">
    <w:abstractNumId w:val="33"/>
  </w:num>
  <w:num w:numId="16">
    <w:abstractNumId w:val="30"/>
  </w:num>
  <w:num w:numId="17">
    <w:abstractNumId w:val="20"/>
  </w:num>
  <w:num w:numId="18">
    <w:abstractNumId w:val="35"/>
  </w:num>
  <w:num w:numId="19">
    <w:abstractNumId w:val="28"/>
  </w:num>
  <w:num w:numId="20">
    <w:abstractNumId w:val="34"/>
  </w:num>
  <w:num w:numId="21">
    <w:abstractNumId w:val="27"/>
  </w:num>
  <w:num w:numId="22">
    <w:abstractNumId w:val="22"/>
  </w:num>
  <w:num w:numId="23">
    <w:abstractNumId w:val="37"/>
  </w:num>
  <w:num w:numId="24">
    <w:abstractNumId w:val="28"/>
    <w:lvlOverride w:ilvl="0">
      <w:startOverride w:val="1"/>
    </w:lvlOverride>
  </w:num>
  <w:num w:numId="25">
    <w:abstractNumId w:val="16"/>
  </w:num>
  <w:num w:numId="26">
    <w:abstractNumId w:val="38"/>
  </w:num>
  <w:num w:numId="27">
    <w:abstractNumId w:val="29"/>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19"/>
  </w:num>
  <w:num w:numId="33">
    <w:abstractNumId w:val="32"/>
  </w:num>
  <w:num w:numId="34">
    <w:abstractNumId w:val="36"/>
  </w:num>
  <w:num w:numId="35">
    <w:abstractNumId w:val="1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num>
  <w:num w:numId="39">
    <w:abstractNumId w:val="2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06"/>
    <w:rsid w:val="0000241F"/>
    <w:rsid w:val="00015E2C"/>
    <w:rsid w:val="00030075"/>
    <w:rsid w:val="0003518C"/>
    <w:rsid w:val="00046966"/>
    <w:rsid w:val="00050991"/>
    <w:rsid w:val="00064766"/>
    <w:rsid w:val="00065FD8"/>
    <w:rsid w:val="0007132A"/>
    <w:rsid w:val="000720BC"/>
    <w:rsid w:val="00074D3D"/>
    <w:rsid w:val="00074ED9"/>
    <w:rsid w:val="00075861"/>
    <w:rsid w:val="00082639"/>
    <w:rsid w:val="00085BF8"/>
    <w:rsid w:val="00085F7A"/>
    <w:rsid w:val="00090322"/>
    <w:rsid w:val="00090438"/>
    <w:rsid w:val="00092788"/>
    <w:rsid w:val="00093CA9"/>
    <w:rsid w:val="000A110F"/>
    <w:rsid w:val="000A24CF"/>
    <w:rsid w:val="000A3A98"/>
    <w:rsid w:val="000A3BC1"/>
    <w:rsid w:val="000B3CD7"/>
    <w:rsid w:val="000C0D09"/>
    <w:rsid w:val="000D4835"/>
    <w:rsid w:val="000D6209"/>
    <w:rsid w:val="000E53A5"/>
    <w:rsid w:val="000F0A90"/>
    <w:rsid w:val="000F4D30"/>
    <w:rsid w:val="000F6892"/>
    <w:rsid w:val="001009B6"/>
    <w:rsid w:val="00101634"/>
    <w:rsid w:val="00120A49"/>
    <w:rsid w:val="00120C1C"/>
    <w:rsid w:val="00130AD8"/>
    <w:rsid w:val="001609F2"/>
    <w:rsid w:val="0016123C"/>
    <w:rsid w:val="00164AF6"/>
    <w:rsid w:val="001658D0"/>
    <w:rsid w:val="00172445"/>
    <w:rsid w:val="001935B5"/>
    <w:rsid w:val="0019438C"/>
    <w:rsid w:val="001A2EBB"/>
    <w:rsid w:val="001A7D5A"/>
    <w:rsid w:val="001B72A7"/>
    <w:rsid w:val="001C2BD5"/>
    <w:rsid w:val="001D1432"/>
    <w:rsid w:val="001E0080"/>
    <w:rsid w:val="001E10AB"/>
    <w:rsid w:val="001E7720"/>
    <w:rsid w:val="001F0087"/>
    <w:rsid w:val="001F1BA5"/>
    <w:rsid w:val="001F204A"/>
    <w:rsid w:val="001F2C46"/>
    <w:rsid w:val="00217264"/>
    <w:rsid w:val="00217F94"/>
    <w:rsid w:val="00227DC8"/>
    <w:rsid w:val="002339FF"/>
    <w:rsid w:val="002376C1"/>
    <w:rsid w:val="00253A3B"/>
    <w:rsid w:val="00265162"/>
    <w:rsid w:val="00267F35"/>
    <w:rsid w:val="002A39B1"/>
    <w:rsid w:val="002A5BC5"/>
    <w:rsid w:val="002B27C5"/>
    <w:rsid w:val="002B2C21"/>
    <w:rsid w:val="002B49B3"/>
    <w:rsid w:val="002B538E"/>
    <w:rsid w:val="002B7EB0"/>
    <w:rsid w:val="002C0C51"/>
    <w:rsid w:val="002C1BDF"/>
    <w:rsid w:val="002D1EB0"/>
    <w:rsid w:val="002F0463"/>
    <w:rsid w:val="002F2E42"/>
    <w:rsid w:val="002F436D"/>
    <w:rsid w:val="00302B9B"/>
    <w:rsid w:val="00311404"/>
    <w:rsid w:val="00313CEB"/>
    <w:rsid w:val="00314703"/>
    <w:rsid w:val="0031780B"/>
    <w:rsid w:val="003229A9"/>
    <w:rsid w:val="003231DE"/>
    <w:rsid w:val="003436F9"/>
    <w:rsid w:val="003507D4"/>
    <w:rsid w:val="003514B1"/>
    <w:rsid w:val="00353590"/>
    <w:rsid w:val="003604CF"/>
    <w:rsid w:val="00362336"/>
    <w:rsid w:val="00375FA0"/>
    <w:rsid w:val="003837F0"/>
    <w:rsid w:val="00385882"/>
    <w:rsid w:val="00393C77"/>
    <w:rsid w:val="00394749"/>
    <w:rsid w:val="003A0CBB"/>
    <w:rsid w:val="003A17CF"/>
    <w:rsid w:val="003A3B96"/>
    <w:rsid w:val="003A5978"/>
    <w:rsid w:val="003A59E2"/>
    <w:rsid w:val="003A69C6"/>
    <w:rsid w:val="003B44D2"/>
    <w:rsid w:val="003B6201"/>
    <w:rsid w:val="003C1FB6"/>
    <w:rsid w:val="003C58D3"/>
    <w:rsid w:val="003D64B9"/>
    <w:rsid w:val="003E044C"/>
    <w:rsid w:val="00403761"/>
    <w:rsid w:val="0040733B"/>
    <w:rsid w:val="004103AF"/>
    <w:rsid w:val="00426D68"/>
    <w:rsid w:val="00430FCA"/>
    <w:rsid w:val="004344F8"/>
    <w:rsid w:val="00435B89"/>
    <w:rsid w:val="00437398"/>
    <w:rsid w:val="00440226"/>
    <w:rsid w:val="004453CC"/>
    <w:rsid w:val="004501FD"/>
    <w:rsid w:val="004575B3"/>
    <w:rsid w:val="00462BA6"/>
    <w:rsid w:val="00471019"/>
    <w:rsid w:val="0047276C"/>
    <w:rsid w:val="00474941"/>
    <w:rsid w:val="00474FC5"/>
    <w:rsid w:val="004779A1"/>
    <w:rsid w:val="004807FE"/>
    <w:rsid w:val="0048265F"/>
    <w:rsid w:val="004837CA"/>
    <w:rsid w:val="00485020"/>
    <w:rsid w:val="00490897"/>
    <w:rsid w:val="004912F9"/>
    <w:rsid w:val="00496D0C"/>
    <w:rsid w:val="00497E92"/>
    <w:rsid w:val="004A5942"/>
    <w:rsid w:val="004A6C40"/>
    <w:rsid w:val="004C277C"/>
    <w:rsid w:val="004D4099"/>
    <w:rsid w:val="004E0D9E"/>
    <w:rsid w:val="004E6846"/>
    <w:rsid w:val="004F1207"/>
    <w:rsid w:val="004F5F4C"/>
    <w:rsid w:val="0050069F"/>
    <w:rsid w:val="005040E1"/>
    <w:rsid w:val="005111DC"/>
    <w:rsid w:val="005115BC"/>
    <w:rsid w:val="00520106"/>
    <w:rsid w:val="005215C0"/>
    <w:rsid w:val="0052217B"/>
    <w:rsid w:val="005263A8"/>
    <w:rsid w:val="00532332"/>
    <w:rsid w:val="0053760E"/>
    <w:rsid w:val="00545F3E"/>
    <w:rsid w:val="00556B8E"/>
    <w:rsid w:val="00557BD2"/>
    <w:rsid w:val="005619BB"/>
    <w:rsid w:val="0056425F"/>
    <w:rsid w:val="00566469"/>
    <w:rsid w:val="00574CCF"/>
    <w:rsid w:val="0057517E"/>
    <w:rsid w:val="005859A0"/>
    <w:rsid w:val="005869E2"/>
    <w:rsid w:val="005A28A4"/>
    <w:rsid w:val="005C1B5F"/>
    <w:rsid w:val="005C4E60"/>
    <w:rsid w:val="005D0969"/>
    <w:rsid w:val="005E22AC"/>
    <w:rsid w:val="005E288D"/>
    <w:rsid w:val="005E595D"/>
    <w:rsid w:val="005F5DAE"/>
    <w:rsid w:val="00600AA5"/>
    <w:rsid w:val="00604FD2"/>
    <w:rsid w:val="00606F68"/>
    <w:rsid w:val="00607115"/>
    <w:rsid w:val="0063006B"/>
    <w:rsid w:val="00642FB5"/>
    <w:rsid w:val="00643511"/>
    <w:rsid w:val="0064627A"/>
    <w:rsid w:val="00652A06"/>
    <w:rsid w:val="00653400"/>
    <w:rsid w:val="0065641A"/>
    <w:rsid w:val="00657286"/>
    <w:rsid w:val="00657C6A"/>
    <w:rsid w:val="006770F0"/>
    <w:rsid w:val="0068568F"/>
    <w:rsid w:val="00692823"/>
    <w:rsid w:val="00696EEC"/>
    <w:rsid w:val="006A05F9"/>
    <w:rsid w:val="006A1A2A"/>
    <w:rsid w:val="006A6029"/>
    <w:rsid w:val="006A630E"/>
    <w:rsid w:val="006A7289"/>
    <w:rsid w:val="006D04B6"/>
    <w:rsid w:val="006D4B92"/>
    <w:rsid w:val="006E1BBE"/>
    <w:rsid w:val="006E49AF"/>
    <w:rsid w:val="006F1AD3"/>
    <w:rsid w:val="006F7014"/>
    <w:rsid w:val="007038C1"/>
    <w:rsid w:val="007054EA"/>
    <w:rsid w:val="00705925"/>
    <w:rsid w:val="00707F05"/>
    <w:rsid w:val="007116E8"/>
    <w:rsid w:val="007128DC"/>
    <w:rsid w:val="0071398E"/>
    <w:rsid w:val="00713EA0"/>
    <w:rsid w:val="00715582"/>
    <w:rsid w:val="00716B9B"/>
    <w:rsid w:val="00722783"/>
    <w:rsid w:val="00725C3A"/>
    <w:rsid w:val="007403B4"/>
    <w:rsid w:val="007410AD"/>
    <w:rsid w:val="00741A62"/>
    <w:rsid w:val="007421E9"/>
    <w:rsid w:val="00745B87"/>
    <w:rsid w:val="00745C41"/>
    <w:rsid w:val="00750A47"/>
    <w:rsid w:val="00751DE9"/>
    <w:rsid w:val="0077023C"/>
    <w:rsid w:val="007717FC"/>
    <w:rsid w:val="00785D7B"/>
    <w:rsid w:val="0079363C"/>
    <w:rsid w:val="00793C1D"/>
    <w:rsid w:val="007A4CD8"/>
    <w:rsid w:val="007B3267"/>
    <w:rsid w:val="007B5E6C"/>
    <w:rsid w:val="007C2681"/>
    <w:rsid w:val="007C45F7"/>
    <w:rsid w:val="007D1B90"/>
    <w:rsid w:val="007E0922"/>
    <w:rsid w:val="007E3701"/>
    <w:rsid w:val="007F3444"/>
    <w:rsid w:val="00804088"/>
    <w:rsid w:val="00804CB2"/>
    <w:rsid w:val="00807C79"/>
    <w:rsid w:val="00810F46"/>
    <w:rsid w:val="0081354F"/>
    <w:rsid w:val="008156E3"/>
    <w:rsid w:val="00817403"/>
    <w:rsid w:val="0081743F"/>
    <w:rsid w:val="00820C48"/>
    <w:rsid w:val="00822CBE"/>
    <w:rsid w:val="008277D9"/>
    <w:rsid w:val="00830612"/>
    <w:rsid w:val="008467BC"/>
    <w:rsid w:val="00850559"/>
    <w:rsid w:val="00856E6F"/>
    <w:rsid w:val="008724FA"/>
    <w:rsid w:val="0088724A"/>
    <w:rsid w:val="00887415"/>
    <w:rsid w:val="008A0C8F"/>
    <w:rsid w:val="008A584E"/>
    <w:rsid w:val="008A747D"/>
    <w:rsid w:val="008B0E99"/>
    <w:rsid w:val="008B1621"/>
    <w:rsid w:val="008B3F6B"/>
    <w:rsid w:val="008B556D"/>
    <w:rsid w:val="008C0C01"/>
    <w:rsid w:val="008C62B2"/>
    <w:rsid w:val="008E0E22"/>
    <w:rsid w:val="008E2393"/>
    <w:rsid w:val="008E5696"/>
    <w:rsid w:val="00904F91"/>
    <w:rsid w:val="009072FE"/>
    <w:rsid w:val="009132E1"/>
    <w:rsid w:val="009234E3"/>
    <w:rsid w:val="00924C9D"/>
    <w:rsid w:val="00925EDE"/>
    <w:rsid w:val="009304A1"/>
    <w:rsid w:val="009511D0"/>
    <w:rsid w:val="00960D65"/>
    <w:rsid w:val="009772A3"/>
    <w:rsid w:val="00977CE1"/>
    <w:rsid w:val="00982D87"/>
    <w:rsid w:val="00991414"/>
    <w:rsid w:val="00992990"/>
    <w:rsid w:val="009969F6"/>
    <w:rsid w:val="0099777C"/>
    <w:rsid w:val="00997E74"/>
    <w:rsid w:val="009A0B0E"/>
    <w:rsid w:val="009B4211"/>
    <w:rsid w:val="009B5B22"/>
    <w:rsid w:val="009C277D"/>
    <w:rsid w:val="009D2E8A"/>
    <w:rsid w:val="009D6BA3"/>
    <w:rsid w:val="009D6DF0"/>
    <w:rsid w:val="009E43AA"/>
    <w:rsid w:val="009E6DBC"/>
    <w:rsid w:val="00A00946"/>
    <w:rsid w:val="00A1115D"/>
    <w:rsid w:val="00A13376"/>
    <w:rsid w:val="00A15A19"/>
    <w:rsid w:val="00A2129E"/>
    <w:rsid w:val="00A269A2"/>
    <w:rsid w:val="00A334E5"/>
    <w:rsid w:val="00A33FD9"/>
    <w:rsid w:val="00A4336D"/>
    <w:rsid w:val="00A44DF5"/>
    <w:rsid w:val="00A467DC"/>
    <w:rsid w:val="00A509D9"/>
    <w:rsid w:val="00A573D7"/>
    <w:rsid w:val="00A62A3B"/>
    <w:rsid w:val="00A65825"/>
    <w:rsid w:val="00A84D03"/>
    <w:rsid w:val="00A907A8"/>
    <w:rsid w:val="00AA153C"/>
    <w:rsid w:val="00AA24EA"/>
    <w:rsid w:val="00AA2ACD"/>
    <w:rsid w:val="00AA4EAD"/>
    <w:rsid w:val="00AA5444"/>
    <w:rsid w:val="00AA7A70"/>
    <w:rsid w:val="00AC5277"/>
    <w:rsid w:val="00AC6E1A"/>
    <w:rsid w:val="00AD0F00"/>
    <w:rsid w:val="00AD465A"/>
    <w:rsid w:val="00AE14E3"/>
    <w:rsid w:val="00AF118B"/>
    <w:rsid w:val="00AF2305"/>
    <w:rsid w:val="00AF719F"/>
    <w:rsid w:val="00B00EA5"/>
    <w:rsid w:val="00B0109B"/>
    <w:rsid w:val="00B1142E"/>
    <w:rsid w:val="00B26B7F"/>
    <w:rsid w:val="00B26F7F"/>
    <w:rsid w:val="00B2782C"/>
    <w:rsid w:val="00B329F1"/>
    <w:rsid w:val="00B33D39"/>
    <w:rsid w:val="00B3467E"/>
    <w:rsid w:val="00B3676A"/>
    <w:rsid w:val="00B4457E"/>
    <w:rsid w:val="00B614B4"/>
    <w:rsid w:val="00B73BD9"/>
    <w:rsid w:val="00B7631C"/>
    <w:rsid w:val="00B76547"/>
    <w:rsid w:val="00B8424E"/>
    <w:rsid w:val="00BA48F3"/>
    <w:rsid w:val="00BA7758"/>
    <w:rsid w:val="00BB0F8C"/>
    <w:rsid w:val="00BB43BB"/>
    <w:rsid w:val="00BC0F31"/>
    <w:rsid w:val="00BC3747"/>
    <w:rsid w:val="00BC410E"/>
    <w:rsid w:val="00BC5639"/>
    <w:rsid w:val="00BD4A79"/>
    <w:rsid w:val="00BE7FB2"/>
    <w:rsid w:val="00BF7F08"/>
    <w:rsid w:val="00BF7F4B"/>
    <w:rsid w:val="00C004DF"/>
    <w:rsid w:val="00C24DB3"/>
    <w:rsid w:val="00C265C4"/>
    <w:rsid w:val="00C30E40"/>
    <w:rsid w:val="00C30E65"/>
    <w:rsid w:val="00C36FE2"/>
    <w:rsid w:val="00C50983"/>
    <w:rsid w:val="00C52323"/>
    <w:rsid w:val="00C65524"/>
    <w:rsid w:val="00C6583C"/>
    <w:rsid w:val="00C65F9B"/>
    <w:rsid w:val="00C72891"/>
    <w:rsid w:val="00C76596"/>
    <w:rsid w:val="00C83A45"/>
    <w:rsid w:val="00C83DA4"/>
    <w:rsid w:val="00C857A9"/>
    <w:rsid w:val="00C92F32"/>
    <w:rsid w:val="00C930A4"/>
    <w:rsid w:val="00C9365E"/>
    <w:rsid w:val="00C942A8"/>
    <w:rsid w:val="00CA4BCB"/>
    <w:rsid w:val="00CA6FC4"/>
    <w:rsid w:val="00CC6A3A"/>
    <w:rsid w:val="00CD43D3"/>
    <w:rsid w:val="00CE0112"/>
    <w:rsid w:val="00D06197"/>
    <w:rsid w:val="00D133B8"/>
    <w:rsid w:val="00D13CEF"/>
    <w:rsid w:val="00D16C1D"/>
    <w:rsid w:val="00D22B6D"/>
    <w:rsid w:val="00D35310"/>
    <w:rsid w:val="00D40970"/>
    <w:rsid w:val="00D42E19"/>
    <w:rsid w:val="00D4377A"/>
    <w:rsid w:val="00D50EE3"/>
    <w:rsid w:val="00D62800"/>
    <w:rsid w:val="00D77431"/>
    <w:rsid w:val="00D80DF0"/>
    <w:rsid w:val="00D86C12"/>
    <w:rsid w:val="00D87AC2"/>
    <w:rsid w:val="00DA1663"/>
    <w:rsid w:val="00DA4706"/>
    <w:rsid w:val="00DA48E3"/>
    <w:rsid w:val="00DB011C"/>
    <w:rsid w:val="00DB040E"/>
    <w:rsid w:val="00DB79F6"/>
    <w:rsid w:val="00DC1EC5"/>
    <w:rsid w:val="00DC2C60"/>
    <w:rsid w:val="00DD1BCB"/>
    <w:rsid w:val="00DD4EFB"/>
    <w:rsid w:val="00DE4686"/>
    <w:rsid w:val="00DE4B4D"/>
    <w:rsid w:val="00DF5FF0"/>
    <w:rsid w:val="00E001C2"/>
    <w:rsid w:val="00E03FFE"/>
    <w:rsid w:val="00E07A0D"/>
    <w:rsid w:val="00E15484"/>
    <w:rsid w:val="00E31745"/>
    <w:rsid w:val="00E339EB"/>
    <w:rsid w:val="00E34E4F"/>
    <w:rsid w:val="00E5167A"/>
    <w:rsid w:val="00E53DE6"/>
    <w:rsid w:val="00E5503C"/>
    <w:rsid w:val="00E60E27"/>
    <w:rsid w:val="00E645C6"/>
    <w:rsid w:val="00E654F0"/>
    <w:rsid w:val="00E705E8"/>
    <w:rsid w:val="00E742BB"/>
    <w:rsid w:val="00E81406"/>
    <w:rsid w:val="00E824A1"/>
    <w:rsid w:val="00E8297F"/>
    <w:rsid w:val="00E847F0"/>
    <w:rsid w:val="00EB0479"/>
    <w:rsid w:val="00EB1EE7"/>
    <w:rsid w:val="00EB4238"/>
    <w:rsid w:val="00ED72B7"/>
    <w:rsid w:val="00EE000B"/>
    <w:rsid w:val="00EE12BE"/>
    <w:rsid w:val="00EE2F96"/>
    <w:rsid w:val="00EE595A"/>
    <w:rsid w:val="00EF4648"/>
    <w:rsid w:val="00F129C5"/>
    <w:rsid w:val="00F16E45"/>
    <w:rsid w:val="00F30BDC"/>
    <w:rsid w:val="00F32A78"/>
    <w:rsid w:val="00F3394D"/>
    <w:rsid w:val="00F42BD7"/>
    <w:rsid w:val="00F5232E"/>
    <w:rsid w:val="00F54F8B"/>
    <w:rsid w:val="00F55D8F"/>
    <w:rsid w:val="00F62880"/>
    <w:rsid w:val="00F7024E"/>
    <w:rsid w:val="00F70B57"/>
    <w:rsid w:val="00F74FD6"/>
    <w:rsid w:val="00F8079B"/>
    <w:rsid w:val="00F90583"/>
    <w:rsid w:val="00F90B4D"/>
    <w:rsid w:val="00F91B7C"/>
    <w:rsid w:val="00F9308D"/>
    <w:rsid w:val="00FA391B"/>
    <w:rsid w:val="00FA4BD6"/>
    <w:rsid w:val="00FA574E"/>
    <w:rsid w:val="00FC0C67"/>
    <w:rsid w:val="00FD14D1"/>
    <w:rsid w:val="00FD4EBE"/>
    <w:rsid w:val="00FE06F7"/>
    <w:rsid w:val="00FE2F32"/>
    <w:rsid w:val="00FE3B28"/>
    <w:rsid w:val="00FF16C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12DE8"/>
  <w15:chartTrackingRefBased/>
  <w15:docId w15:val="{32AAB2DC-0E3B-40A1-BE28-10BCE8B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6399D1"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1A2A49"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1A2A49"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1A2A49" w:themeColor="accent5"/>
      <w:szCs w:val="24"/>
    </w:rPr>
  </w:style>
  <w:style w:type="character" w:styleId="SubtleEmphasis">
    <w:name w:val="Subtle Emphasis"/>
    <w:basedOn w:val="DefaultParagraphFont"/>
    <w:uiPriority w:val="19"/>
    <w:qFormat/>
    <w:rsid w:val="006770F0"/>
    <w:rPr>
      <w:rFonts w:asciiTheme="minorHAnsi" w:hAnsiTheme="minorHAnsi"/>
      <w:i/>
      <w:iCs/>
      <w:color w:val="0095FD"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21A3FF"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21A3FF" w:themeColor="text1" w:themeTint="A5"/>
      <w:spacing w:val="15"/>
      <w:szCs w:val="22"/>
    </w:rPr>
  </w:style>
  <w:style w:type="paragraph" w:styleId="FootnoteText">
    <w:name w:val="footnote text"/>
    <w:basedOn w:val="Normal"/>
    <w:link w:val="FootnoteTextChar"/>
    <w:uiPriority w:val="99"/>
    <w:unhideWhenUsed/>
    <w:rsid w:val="000D6209"/>
    <w:pPr>
      <w:framePr w:hSpace="0" w:wrap="auto" w:vAnchor="margin" w:hAnchor="text" w:xAlign="left" w:yAlign="inline"/>
      <w:spacing w:after="0" w:line="240" w:lineRule="auto"/>
    </w:pPr>
    <w:rPr>
      <w:rFonts w:eastAsiaTheme="minorHAnsi" w:cstheme="minorBidi"/>
      <w:color w:val="auto"/>
      <w:sz w:val="20"/>
      <w:szCs w:val="20"/>
      <w:lang w:val="en-CA"/>
    </w:rPr>
  </w:style>
  <w:style w:type="character" w:customStyle="1" w:styleId="FootnoteTextChar">
    <w:name w:val="Footnote Text Char"/>
    <w:basedOn w:val="DefaultParagraphFont"/>
    <w:link w:val="FootnoteText"/>
    <w:uiPriority w:val="99"/>
    <w:rsid w:val="000D6209"/>
    <w:rPr>
      <w:rFonts w:asciiTheme="minorHAnsi" w:eastAsiaTheme="minorHAnsi" w:hAnsiTheme="minorHAnsi" w:cstheme="minorBidi"/>
      <w:lang w:val="en-CA"/>
    </w:rPr>
  </w:style>
  <w:style w:type="character" w:styleId="FootnoteReference">
    <w:name w:val="footnote reference"/>
    <w:basedOn w:val="DefaultParagraphFont"/>
    <w:uiPriority w:val="99"/>
    <w:unhideWhenUsed/>
    <w:rsid w:val="000D6209"/>
    <w:rPr>
      <w:vertAlign w:val="superscript"/>
    </w:rPr>
  </w:style>
  <w:style w:type="character" w:styleId="Hyperlink">
    <w:name w:val="Hyperlink"/>
    <w:basedOn w:val="DefaultParagraphFont"/>
    <w:rsid w:val="00B3676A"/>
    <w:rPr>
      <w:color w:val="6399D1" w:themeColor="hyperlink"/>
      <w:u w:val="single"/>
    </w:rPr>
  </w:style>
  <w:style w:type="character" w:styleId="UnresolvedMention">
    <w:name w:val="Unresolved Mention"/>
    <w:basedOn w:val="DefaultParagraphFont"/>
    <w:uiPriority w:val="99"/>
    <w:semiHidden/>
    <w:unhideWhenUsed/>
    <w:rsid w:val="00B3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7146">
      <w:bodyDiv w:val="1"/>
      <w:marLeft w:val="0"/>
      <w:marRight w:val="0"/>
      <w:marTop w:val="0"/>
      <w:marBottom w:val="0"/>
      <w:divBdr>
        <w:top w:val="none" w:sz="0" w:space="0" w:color="auto"/>
        <w:left w:val="none" w:sz="0" w:space="0" w:color="auto"/>
        <w:bottom w:val="none" w:sz="0" w:space="0" w:color="auto"/>
        <w:right w:val="none" w:sz="0" w:space="0" w:color="auto"/>
      </w:divBdr>
    </w:div>
    <w:div w:id="354314089">
      <w:bodyDiv w:val="1"/>
      <w:marLeft w:val="0"/>
      <w:marRight w:val="0"/>
      <w:marTop w:val="0"/>
      <w:marBottom w:val="0"/>
      <w:divBdr>
        <w:top w:val="none" w:sz="0" w:space="0" w:color="auto"/>
        <w:left w:val="none" w:sz="0" w:space="0" w:color="auto"/>
        <w:bottom w:val="none" w:sz="0" w:space="0" w:color="auto"/>
        <w:right w:val="none" w:sz="0" w:space="0" w:color="auto"/>
      </w:divBdr>
    </w:div>
    <w:div w:id="482426191">
      <w:bodyDiv w:val="1"/>
      <w:marLeft w:val="0"/>
      <w:marRight w:val="0"/>
      <w:marTop w:val="0"/>
      <w:marBottom w:val="0"/>
      <w:divBdr>
        <w:top w:val="none" w:sz="0" w:space="0" w:color="auto"/>
        <w:left w:val="none" w:sz="0" w:space="0" w:color="auto"/>
        <w:bottom w:val="none" w:sz="0" w:space="0" w:color="auto"/>
        <w:right w:val="none" w:sz="0" w:space="0" w:color="auto"/>
      </w:divBdr>
    </w:div>
    <w:div w:id="541015851">
      <w:bodyDiv w:val="1"/>
      <w:marLeft w:val="0"/>
      <w:marRight w:val="0"/>
      <w:marTop w:val="0"/>
      <w:marBottom w:val="0"/>
      <w:divBdr>
        <w:top w:val="none" w:sz="0" w:space="0" w:color="auto"/>
        <w:left w:val="none" w:sz="0" w:space="0" w:color="auto"/>
        <w:bottom w:val="none" w:sz="0" w:space="0" w:color="auto"/>
        <w:right w:val="none" w:sz="0" w:space="0" w:color="auto"/>
      </w:divBdr>
    </w:div>
    <w:div w:id="637565379">
      <w:bodyDiv w:val="1"/>
      <w:marLeft w:val="0"/>
      <w:marRight w:val="0"/>
      <w:marTop w:val="0"/>
      <w:marBottom w:val="0"/>
      <w:divBdr>
        <w:top w:val="none" w:sz="0" w:space="0" w:color="auto"/>
        <w:left w:val="none" w:sz="0" w:space="0" w:color="auto"/>
        <w:bottom w:val="none" w:sz="0" w:space="0" w:color="auto"/>
        <w:right w:val="none" w:sz="0" w:space="0" w:color="auto"/>
      </w:divBdr>
    </w:div>
    <w:div w:id="773015652">
      <w:bodyDiv w:val="1"/>
      <w:marLeft w:val="0"/>
      <w:marRight w:val="0"/>
      <w:marTop w:val="0"/>
      <w:marBottom w:val="0"/>
      <w:divBdr>
        <w:top w:val="none" w:sz="0" w:space="0" w:color="auto"/>
        <w:left w:val="none" w:sz="0" w:space="0" w:color="auto"/>
        <w:bottom w:val="none" w:sz="0" w:space="0" w:color="auto"/>
        <w:right w:val="none" w:sz="0" w:space="0" w:color="auto"/>
      </w:divBdr>
    </w:div>
    <w:div w:id="1028529642">
      <w:bodyDiv w:val="1"/>
      <w:marLeft w:val="0"/>
      <w:marRight w:val="0"/>
      <w:marTop w:val="0"/>
      <w:marBottom w:val="0"/>
      <w:divBdr>
        <w:top w:val="none" w:sz="0" w:space="0" w:color="auto"/>
        <w:left w:val="none" w:sz="0" w:space="0" w:color="auto"/>
        <w:bottom w:val="none" w:sz="0" w:space="0" w:color="auto"/>
        <w:right w:val="none" w:sz="0" w:space="0" w:color="auto"/>
      </w:divBdr>
    </w:div>
    <w:div w:id="1188329875">
      <w:bodyDiv w:val="1"/>
      <w:marLeft w:val="0"/>
      <w:marRight w:val="0"/>
      <w:marTop w:val="0"/>
      <w:marBottom w:val="0"/>
      <w:divBdr>
        <w:top w:val="none" w:sz="0" w:space="0" w:color="auto"/>
        <w:left w:val="none" w:sz="0" w:space="0" w:color="auto"/>
        <w:bottom w:val="none" w:sz="0" w:space="0" w:color="auto"/>
        <w:right w:val="none" w:sz="0" w:space="0" w:color="auto"/>
      </w:divBdr>
    </w:div>
    <w:div w:id="1237786384">
      <w:bodyDiv w:val="1"/>
      <w:marLeft w:val="0"/>
      <w:marRight w:val="0"/>
      <w:marTop w:val="0"/>
      <w:marBottom w:val="0"/>
      <w:divBdr>
        <w:top w:val="none" w:sz="0" w:space="0" w:color="auto"/>
        <w:left w:val="none" w:sz="0" w:space="0" w:color="auto"/>
        <w:bottom w:val="none" w:sz="0" w:space="0" w:color="auto"/>
        <w:right w:val="none" w:sz="0" w:space="0" w:color="auto"/>
      </w:divBdr>
    </w:div>
    <w:div w:id="1332636236">
      <w:bodyDiv w:val="1"/>
      <w:marLeft w:val="0"/>
      <w:marRight w:val="0"/>
      <w:marTop w:val="0"/>
      <w:marBottom w:val="0"/>
      <w:divBdr>
        <w:top w:val="none" w:sz="0" w:space="0" w:color="auto"/>
        <w:left w:val="none" w:sz="0" w:space="0" w:color="auto"/>
        <w:bottom w:val="none" w:sz="0" w:space="0" w:color="auto"/>
        <w:right w:val="none" w:sz="0" w:space="0" w:color="auto"/>
      </w:divBdr>
    </w:div>
    <w:div w:id="1433360897">
      <w:bodyDiv w:val="1"/>
      <w:marLeft w:val="0"/>
      <w:marRight w:val="0"/>
      <w:marTop w:val="0"/>
      <w:marBottom w:val="0"/>
      <w:divBdr>
        <w:top w:val="none" w:sz="0" w:space="0" w:color="auto"/>
        <w:left w:val="none" w:sz="0" w:space="0" w:color="auto"/>
        <w:bottom w:val="none" w:sz="0" w:space="0" w:color="auto"/>
        <w:right w:val="none" w:sz="0" w:space="0" w:color="auto"/>
      </w:divBdr>
    </w:div>
    <w:div w:id="1494561005">
      <w:bodyDiv w:val="1"/>
      <w:marLeft w:val="0"/>
      <w:marRight w:val="0"/>
      <w:marTop w:val="0"/>
      <w:marBottom w:val="0"/>
      <w:divBdr>
        <w:top w:val="none" w:sz="0" w:space="0" w:color="auto"/>
        <w:left w:val="none" w:sz="0" w:space="0" w:color="auto"/>
        <w:bottom w:val="none" w:sz="0" w:space="0" w:color="auto"/>
        <w:right w:val="none" w:sz="0" w:space="0" w:color="auto"/>
      </w:divBdr>
    </w:div>
    <w:div w:id="1565097557">
      <w:bodyDiv w:val="1"/>
      <w:marLeft w:val="0"/>
      <w:marRight w:val="0"/>
      <w:marTop w:val="0"/>
      <w:marBottom w:val="0"/>
      <w:divBdr>
        <w:top w:val="none" w:sz="0" w:space="0" w:color="auto"/>
        <w:left w:val="none" w:sz="0" w:space="0" w:color="auto"/>
        <w:bottom w:val="none" w:sz="0" w:space="0" w:color="auto"/>
        <w:right w:val="none" w:sz="0" w:space="0" w:color="auto"/>
      </w:divBdr>
    </w:div>
    <w:div w:id="1667173757">
      <w:bodyDiv w:val="1"/>
      <w:marLeft w:val="0"/>
      <w:marRight w:val="0"/>
      <w:marTop w:val="0"/>
      <w:marBottom w:val="0"/>
      <w:divBdr>
        <w:top w:val="none" w:sz="0" w:space="0" w:color="auto"/>
        <w:left w:val="none" w:sz="0" w:space="0" w:color="auto"/>
        <w:bottom w:val="none" w:sz="0" w:space="0" w:color="auto"/>
        <w:right w:val="none" w:sz="0" w:space="0" w:color="auto"/>
      </w:divBdr>
    </w:div>
    <w:div w:id="1730881579">
      <w:bodyDiv w:val="1"/>
      <w:marLeft w:val="0"/>
      <w:marRight w:val="0"/>
      <w:marTop w:val="0"/>
      <w:marBottom w:val="0"/>
      <w:divBdr>
        <w:top w:val="none" w:sz="0" w:space="0" w:color="auto"/>
        <w:left w:val="none" w:sz="0" w:space="0" w:color="auto"/>
        <w:bottom w:val="none" w:sz="0" w:space="0" w:color="auto"/>
        <w:right w:val="none" w:sz="0" w:space="0" w:color="auto"/>
      </w:divBdr>
    </w:div>
    <w:div w:id="20900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wellccc.com" TargetMode="External"/><Relationship Id="rId5" Type="http://schemas.openxmlformats.org/officeDocument/2006/relationships/webSettings" Target="webSettings.xml"/><Relationship Id="rId10" Type="http://schemas.openxmlformats.org/officeDocument/2006/relationships/hyperlink" Target="http://www.caswellccc.com"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yna%20Dolishna\Documents\CCCC\5.%20Administration\&#1057;&#1057;&#1057;&#1057;%20Newsletter\Newsletter\TF01021971.dotx" TargetMode="External"/></Relationships>
</file>

<file path=word/theme/theme1.xml><?xml version="1.0" encoding="utf-8"?>
<a:theme xmlns:a="http://schemas.openxmlformats.org/drawingml/2006/main" name="Office Theme">
  <a:themeElements>
    <a:clrScheme name="Custom 5">
      <a:dk1>
        <a:srgbClr val="0063A8"/>
      </a:dk1>
      <a:lt1>
        <a:srgbClr val="FFFFFF"/>
      </a:lt1>
      <a:dk2>
        <a:srgbClr val="6399D1"/>
      </a:dk2>
      <a:lt2>
        <a:srgbClr val="FFFFFF"/>
      </a:lt2>
      <a:accent1>
        <a:srgbClr val="D7E3F4"/>
      </a:accent1>
      <a:accent2>
        <a:srgbClr val="6399D1"/>
      </a:accent2>
      <a:accent3>
        <a:srgbClr val="D7E3F4"/>
      </a:accent3>
      <a:accent4>
        <a:srgbClr val="0063A8"/>
      </a:accent4>
      <a:accent5>
        <a:srgbClr val="1A2A49"/>
      </a:accent5>
      <a:accent6>
        <a:srgbClr val="0063A8"/>
      </a:accent6>
      <a:hlink>
        <a:srgbClr val="6399D1"/>
      </a:hlink>
      <a:folHlink>
        <a:srgbClr val="111C3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93823-EE66-454C-86E2-D6C5CD89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Template>
  <TotalTime>224</TotalTime>
  <Pages>4</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Dolishna</dc:creator>
  <cp:keywords/>
  <dc:description/>
  <cp:lastModifiedBy>William Caswell</cp:lastModifiedBy>
  <cp:revision>14</cp:revision>
  <cp:lastPrinted>2020-05-08T20:52:00Z</cp:lastPrinted>
  <dcterms:created xsi:type="dcterms:W3CDTF">2020-05-08T15:26:00Z</dcterms:created>
  <dcterms:modified xsi:type="dcterms:W3CDTF">2020-05-15T10:08:00Z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